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9C5D" w14:textId="77777777" w:rsidR="00ED2F52" w:rsidRDefault="00ED2F52" w:rsidP="00ED2F52">
      <w:pPr>
        <w:rPr>
          <w:rFonts w:ascii="Century Gothic" w:hAnsi="Century Gothic"/>
          <w:b/>
          <w:bCs/>
          <w:sz w:val="72"/>
          <w:szCs w:val="72"/>
        </w:rPr>
      </w:pPr>
      <w:r w:rsidRPr="005818B4">
        <w:rPr>
          <w:rFonts w:ascii="Century Gothic" w:hAnsi="Century Gothic"/>
          <w:b/>
          <w:bCs/>
          <w:noProof/>
          <w:color w:val="8DD873" w:themeColor="accent6" w:themeTint="99"/>
          <w:sz w:val="72"/>
          <w:szCs w:val="72"/>
        </w:rPr>
        <mc:AlternateContent>
          <mc:Choice Requires="wps">
            <w:drawing>
              <wp:anchor distT="0" distB="0" distL="114300" distR="114300" simplePos="0" relativeHeight="251660288" behindDoc="0" locked="0" layoutInCell="1" allowOverlap="1" wp14:anchorId="529B4DA4" wp14:editId="2AFE5CAE">
                <wp:simplePos x="0" y="0"/>
                <wp:positionH relativeFrom="column">
                  <wp:posOffset>-347345</wp:posOffset>
                </wp:positionH>
                <wp:positionV relativeFrom="paragraph">
                  <wp:posOffset>708025</wp:posOffset>
                </wp:positionV>
                <wp:extent cx="6457950" cy="19050"/>
                <wp:effectExtent l="19050" t="19050" r="19050" b="19050"/>
                <wp:wrapNone/>
                <wp:docPr id="1286002706" name="Rechte verbindingslijn 3"/>
                <wp:cNvGraphicFramePr/>
                <a:graphic xmlns:a="http://schemas.openxmlformats.org/drawingml/2006/main">
                  <a:graphicData uri="http://schemas.microsoft.com/office/word/2010/wordprocessingShape">
                    <wps:wsp>
                      <wps:cNvCnPr/>
                      <wps:spPr>
                        <a:xfrm flipV="1">
                          <a:off x="0" y="0"/>
                          <a:ext cx="6457950" cy="19050"/>
                        </a:xfrm>
                        <a:prstGeom prst="line">
                          <a:avLst/>
                        </a:prstGeom>
                        <a:noFill/>
                        <a:ln w="38100" cap="flat" cmpd="sng" algn="ctr">
                          <a:solidFill>
                            <a:srgbClr val="4EA72E">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0B1990" id="Rechte verbindingslijn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55.75pt" to="481.1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" strokecolor="#8ed973" strokeweight="3pt">
                <v:stroke joinstyle="miter"/>
              </v:line>
            </w:pict>
          </mc:Fallback>
        </mc:AlternateContent>
      </w:r>
      <w:r w:rsidRPr="005818B4">
        <w:rPr>
          <w:rFonts w:ascii="Century Gothic" w:hAnsi="Century Gothic"/>
          <w:b/>
          <w:bCs/>
          <w:noProof/>
          <w:sz w:val="72"/>
          <w:szCs w:val="72"/>
        </w:rPr>
        <mc:AlternateContent>
          <mc:Choice Requires="wps">
            <w:drawing>
              <wp:anchor distT="0" distB="0" distL="114300" distR="114300" simplePos="0" relativeHeight="251659264" behindDoc="0" locked="0" layoutInCell="1" allowOverlap="1" wp14:anchorId="7B3644D1" wp14:editId="6BFAFC4F">
                <wp:simplePos x="0" y="0"/>
                <wp:positionH relativeFrom="column">
                  <wp:posOffset>4236085</wp:posOffset>
                </wp:positionH>
                <wp:positionV relativeFrom="paragraph">
                  <wp:posOffset>-526415</wp:posOffset>
                </wp:positionV>
                <wp:extent cx="1920240" cy="1196340"/>
                <wp:effectExtent l="0" t="0" r="3810" b="3810"/>
                <wp:wrapNone/>
                <wp:docPr id="1679411280" name="Rechthoek 2"/>
                <wp:cNvGraphicFramePr/>
                <a:graphic xmlns:a="http://schemas.openxmlformats.org/drawingml/2006/main">
                  <a:graphicData uri="http://schemas.microsoft.com/office/word/2010/wordprocessingShape">
                    <wps:wsp>
                      <wps:cNvSpPr/>
                      <wps:spPr>
                        <a:xfrm>
                          <a:off x="0" y="0"/>
                          <a:ext cx="1920240" cy="1196340"/>
                        </a:xfrm>
                        <a:prstGeom prst="rect">
                          <a:avLst/>
                        </a:prstGeom>
                        <a:solidFill>
                          <a:sysClr val="window" lastClr="FFFFFF"/>
                        </a:solidFill>
                        <a:ln w="12700" cap="flat" cmpd="sng" algn="ctr">
                          <a:noFill/>
                          <a:prstDash val="solid"/>
                          <a:miter lim="800000"/>
                        </a:ln>
                        <a:effectLst/>
                      </wps:spPr>
                      <wps:txbx>
                        <w:txbxContent>
                          <w:p w14:paraId="290BC61B" w14:textId="77777777" w:rsidR="00ED2F52" w:rsidRDefault="00ED2F52" w:rsidP="00ED2F52">
                            <w:pPr>
                              <w:jc w:val="center"/>
                            </w:pPr>
                            <w:r>
                              <w:rPr>
                                <w:noProof/>
                              </w:rPr>
                              <w:drawing>
                                <wp:inline distT="0" distB="0" distL="0" distR="0" wp14:anchorId="14F5F889" wp14:editId="3B4C5AE3">
                                  <wp:extent cx="1601251" cy="1021080"/>
                                  <wp:effectExtent l="0" t="0" r="0" b="7620"/>
                                  <wp:docPr id="459644392"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44392" name="Afbeelding 1" descr="Afbeelding met tekst, Lettertype, Graphics, grafische vormgeving&#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1603265" cy="10223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644D1" id="Rechthoek 2" o:spid="_x0000_s1026" style="position:absolute;margin-left:333.55pt;margin-top:-41.45pt;width:151.2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" fillcolor="window" stroked="f" strokeweight="1pt">
                <v:textbox>
                  <w:txbxContent>
                    <w:p w14:paraId="290BC61B" w14:textId="77777777" w:rsidR="00ED2F52" w:rsidRDefault="00ED2F52" w:rsidP="00ED2F52">
                      <w:pPr>
                        <w:jc w:val="center"/>
                      </w:pPr>
                      <w:r>
                        <w:rPr>
                          <w:noProof/>
                        </w:rPr>
                        <w:drawing>
                          <wp:inline distT="0" distB="0" distL="0" distR="0" wp14:anchorId="14F5F889" wp14:editId="3B4C5AE3">
                            <wp:extent cx="1601251" cy="1021080"/>
                            <wp:effectExtent l="0" t="0" r="0" b="7620"/>
                            <wp:docPr id="459644392"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44392" name="Afbeelding 1" descr="Afbeelding met tekst, Lettertype, Graphics, grafische vormgeving&#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1603265" cy="1022364"/>
                                    </a:xfrm>
                                    <a:prstGeom prst="rect">
                                      <a:avLst/>
                                    </a:prstGeom>
                                  </pic:spPr>
                                </pic:pic>
                              </a:graphicData>
                            </a:graphic>
                          </wp:inline>
                        </w:drawing>
                      </w:r>
                    </w:p>
                  </w:txbxContent>
                </v:textbox>
              </v:rect>
            </w:pict>
          </mc:Fallback>
        </mc:AlternateContent>
      </w:r>
      <w:r>
        <w:rPr>
          <w:rFonts w:ascii="Century Gothic" w:hAnsi="Century Gothic"/>
          <w:b/>
          <w:bCs/>
          <w:sz w:val="72"/>
          <w:szCs w:val="72"/>
        </w:rPr>
        <w:t>verslag</w:t>
      </w:r>
    </w:p>
    <w:p w14:paraId="05469D31" w14:textId="77777777" w:rsidR="00ED2F52" w:rsidRDefault="00ED2F52" w:rsidP="00ED2F52">
      <w:pPr>
        <w:rPr>
          <w:rFonts w:ascii="Century Gothic" w:hAnsi="Century Gothic"/>
          <w:b/>
          <w:bCs/>
          <w:sz w:val="28"/>
          <w:szCs w:val="28"/>
        </w:rPr>
      </w:pPr>
    </w:p>
    <w:p w14:paraId="01090898" w14:textId="0F220E2C" w:rsidR="00ED2F52" w:rsidRDefault="00ED2F52" w:rsidP="00ED2F52">
      <w:r>
        <w:rPr>
          <w:rFonts w:ascii="Century Gothic" w:hAnsi="Century Gothic"/>
          <w:b/>
          <w:bCs/>
          <w:sz w:val="28"/>
          <w:szCs w:val="28"/>
        </w:rPr>
        <w:t xml:space="preserve">DATUM: </w:t>
      </w:r>
      <w:r>
        <w:rPr>
          <w:rFonts w:ascii="Century Gothic" w:hAnsi="Century Gothic"/>
          <w:b/>
          <w:bCs/>
          <w:sz w:val="28"/>
          <w:szCs w:val="28"/>
        </w:rPr>
        <w:tab/>
      </w:r>
      <w:r w:rsidRPr="005818B4">
        <w:rPr>
          <w:rFonts w:ascii="Century Gothic" w:hAnsi="Century Gothic"/>
          <w:sz w:val="28"/>
          <w:szCs w:val="28"/>
        </w:rPr>
        <w:t xml:space="preserve">woensdag </w:t>
      </w:r>
      <w:r w:rsidR="0056355E">
        <w:rPr>
          <w:rFonts w:ascii="Century Gothic" w:hAnsi="Century Gothic"/>
          <w:sz w:val="28"/>
          <w:szCs w:val="28"/>
        </w:rPr>
        <w:t>25 juni 2025</w:t>
      </w:r>
      <w:r>
        <w:rPr>
          <w:rFonts w:ascii="Century Gothic" w:hAnsi="Century Gothic"/>
          <w:b/>
          <w:bCs/>
          <w:sz w:val="28"/>
          <w:szCs w:val="28"/>
        </w:rPr>
        <w:br/>
      </w:r>
      <w:r>
        <w:rPr>
          <w:rFonts w:ascii="Century Gothic" w:hAnsi="Century Gothic"/>
          <w:b/>
          <w:bCs/>
          <w:sz w:val="28"/>
          <w:szCs w:val="28"/>
        </w:rPr>
        <w:br/>
        <w:t xml:space="preserve">AANWEZIGEN: </w:t>
      </w:r>
      <w:r>
        <w:rPr>
          <w:rFonts w:ascii="Century Gothic" w:hAnsi="Century Gothic"/>
          <w:b/>
          <w:bCs/>
          <w:sz w:val="28"/>
          <w:szCs w:val="28"/>
        </w:rPr>
        <w:tab/>
      </w:r>
    </w:p>
    <w:p w14:paraId="636278DA" w14:textId="77777777" w:rsidR="00F72B1B" w:rsidRPr="00F72B1B" w:rsidRDefault="00F72B1B" w:rsidP="00ED2F52">
      <w:pPr>
        <w:rPr>
          <w:b/>
          <w:bCs/>
        </w:rPr>
      </w:pPr>
    </w:p>
    <w:p w14:paraId="248D3936" w14:textId="2FCE5A1A" w:rsidR="008C5568" w:rsidRPr="00F72B1B" w:rsidRDefault="00ED2F52" w:rsidP="00ED2F52">
      <w:pPr>
        <w:pStyle w:val="Lijstalinea"/>
        <w:numPr>
          <w:ilvl w:val="0"/>
          <w:numId w:val="1"/>
        </w:numPr>
        <w:rPr>
          <w:b/>
          <w:bCs/>
        </w:rPr>
      </w:pPr>
      <w:r w:rsidRPr="00F72B1B">
        <w:rPr>
          <w:b/>
          <w:bCs/>
        </w:rPr>
        <w:t>Verwelkoming</w:t>
      </w:r>
    </w:p>
    <w:p w14:paraId="5ED583D1" w14:textId="77777777" w:rsidR="00ED2F52" w:rsidRPr="00F72B1B" w:rsidRDefault="00ED2F52" w:rsidP="00ED2F52">
      <w:pPr>
        <w:pStyle w:val="Lijstalinea"/>
        <w:rPr>
          <w:b/>
          <w:bCs/>
        </w:rPr>
      </w:pPr>
    </w:p>
    <w:p w14:paraId="48B44240" w14:textId="74DD9FE6" w:rsidR="0056355E" w:rsidRDefault="0056355E" w:rsidP="00304C48">
      <w:pPr>
        <w:pStyle w:val="Lijstalinea"/>
        <w:numPr>
          <w:ilvl w:val="0"/>
          <w:numId w:val="1"/>
        </w:numPr>
      </w:pPr>
      <w:r>
        <w:t xml:space="preserve">Adviesvraag </w:t>
      </w:r>
    </w:p>
    <w:p w14:paraId="2F779271" w14:textId="77777777" w:rsidR="00C44F72" w:rsidRPr="00C44F72" w:rsidRDefault="00C44F72" w:rsidP="00C44F72">
      <w:pPr>
        <w:pStyle w:val="Lijstalinea"/>
        <w:rPr>
          <w:rFonts w:ascii="Verdana" w:hAnsi="Verdana"/>
          <w:sz w:val="20"/>
          <w:szCs w:val="20"/>
        </w:rPr>
      </w:pPr>
      <w:r w:rsidRPr="00C44F72">
        <w:rPr>
          <w:rFonts w:ascii="Verdana" w:hAnsi="Verdana"/>
          <w:sz w:val="20"/>
          <w:szCs w:val="20"/>
        </w:rPr>
        <w:t xml:space="preserve">Aan de gemeenteraad van september zal het akkoord gevraagd worden voor een aantal wijzigingen in het politiereglement. </w:t>
      </w:r>
    </w:p>
    <w:p w14:paraId="1939B79E" w14:textId="77777777" w:rsidR="00C44F72" w:rsidRPr="00C44F72" w:rsidRDefault="00C44F72" w:rsidP="00C44F72">
      <w:pPr>
        <w:pStyle w:val="Lijstalinea"/>
        <w:rPr>
          <w:rFonts w:ascii="Verdana" w:hAnsi="Verdana"/>
          <w:sz w:val="20"/>
          <w:szCs w:val="20"/>
        </w:rPr>
      </w:pPr>
      <w:r w:rsidRPr="00C44F72">
        <w:rPr>
          <w:rFonts w:ascii="Verdana" w:hAnsi="Verdana"/>
          <w:sz w:val="20"/>
          <w:szCs w:val="20"/>
        </w:rPr>
        <w:t>Een van de wijzigingen is het verlagen van de leeftijd van 16j naar 14j voor alternatieve straffen.</w:t>
      </w:r>
    </w:p>
    <w:p w14:paraId="5645F593" w14:textId="77777777" w:rsidR="00C44F72" w:rsidRPr="00C44F72" w:rsidRDefault="00C44F72" w:rsidP="00C44F72">
      <w:pPr>
        <w:pStyle w:val="Lijstalinea"/>
        <w:rPr>
          <w:rFonts w:ascii="Verdana" w:hAnsi="Verdana"/>
          <w:sz w:val="20"/>
          <w:szCs w:val="20"/>
        </w:rPr>
      </w:pPr>
    </w:p>
    <w:p w14:paraId="54EAE5B0" w14:textId="77777777" w:rsidR="00C44F72" w:rsidRPr="00C44F72" w:rsidRDefault="00C44F72" w:rsidP="00C44F72">
      <w:pPr>
        <w:pStyle w:val="Lijstalinea"/>
        <w:rPr>
          <w:rFonts w:ascii="Verdana" w:hAnsi="Verdana"/>
          <w:i/>
          <w:iCs/>
          <w:sz w:val="20"/>
          <w:szCs w:val="20"/>
        </w:rPr>
      </w:pPr>
      <w:r w:rsidRPr="00C44F72">
        <w:rPr>
          <w:rFonts w:ascii="Verdana" w:hAnsi="Verdana"/>
          <w:b/>
          <w:bCs/>
          <w:i/>
          <w:iCs/>
          <w:sz w:val="20"/>
          <w:szCs w:val="20"/>
        </w:rPr>
        <w:t>§3</w:t>
      </w:r>
      <w:r w:rsidRPr="00C44F72">
        <w:rPr>
          <w:rFonts w:ascii="Verdana" w:hAnsi="Verdana"/>
          <w:i/>
          <w:iCs/>
          <w:sz w:val="20"/>
          <w:szCs w:val="20"/>
        </w:rPr>
        <w:t xml:space="preserve">. De administratieve geldboete wordt opgelegd door de sanctionerend ambtenaar en kan niet hoger zijn dan het wettelijk voorziene maximum bepaald in de wet van 24 juni 2013. Minderjarigen die de volle leeftijd van </w:t>
      </w:r>
      <w:r w:rsidRPr="00C44F72">
        <w:rPr>
          <w:rFonts w:ascii="Verdana" w:hAnsi="Verdana"/>
          <w:i/>
          <w:iCs/>
          <w:sz w:val="20"/>
          <w:szCs w:val="20"/>
          <w:highlight w:val="yellow"/>
        </w:rPr>
        <w:t>14 jaar</w:t>
      </w:r>
      <w:r w:rsidRPr="00C44F72">
        <w:rPr>
          <w:rFonts w:ascii="Verdana" w:hAnsi="Verdana"/>
          <w:i/>
          <w:iCs/>
          <w:sz w:val="20"/>
          <w:szCs w:val="20"/>
        </w:rPr>
        <w:t xml:space="preserve"> hebben bereikt op het tijdstip van de feiten kunnen gestraft worden met een administratieve geldboete met een maximum bepaald in de wet van 24 juni 2013.</w:t>
      </w:r>
    </w:p>
    <w:p w14:paraId="527A703F" w14:textId="77777777" w:rsidR="00C44F72" w:rsidRPr="00C44F72" w:rsidRDefault="00C44F72" w:rsidP="00C44F72">
      <w:pPr>
        <w:pStyle w:val="Lijstalinea"/>
        <w:rPr>
          <w:rFonts w:ascii="Verdana" w:hAnsi="Verdana"/>
          <w:sz w:val="20"/>
          <w:szCs w:val="20"/>
        </w:rPr>
      </w:pPr>
    </w:p>
    <w:p w14:paraId="3E30FC86" w14:textId="77777777" w:rsidR="00C44F72" w:rsidRPr="00C44F72" w:rsidRDefault="00C44F72" w:rsidP="00C44F72">
      <w:pPr>
        <w:pStyle w:val="Lijstalinea"/>
        <w:rPr>
          <w:rFonts w:ascii="Verdana" w:hAnsi="Verdana"/>
          <w:sz w:val="20"/>
          <w:szCs w:val="20"/>
        </w:rPr>
      </w:pPr>
      <w:r w:rsidRPr="00C44F72">
        <w:rPr>
          <w:rFonts w:ascii="Verdana" w:hAnsi="Verdana"/>
          <w:sz w:val="20"/>
          <w:szCs w:val="20"/>
        </w:rPr>
        <w:t xml:space="preserve">Bij minderjarigen zal de alternatieve straf de voorkeur hebben boven een geldboete. </w:t>
      </w:r>
    </w:p>
    <w:p w14:paraId="3916F8BC" w14:textId="77777777" w:rsidR="00C44F72" w:rsidRPr="0056355E" w:rsidRDefault="00C44F72" w:rsidP="00C44F72">
      <w:pPr>
        <w:ind w:left="708"/>
      </w:pPr>
    </w:p>
    <w:p w14:paraId="465E7774" w14:textId="77777777" w:rsidR="0056355E" w:rsidRPr="0056355E" w:rsidRDefault="0056355E" w:rsidP="0056355E">
      <w:pPr>
        <w:pStyle w:val="Lijstalinea"/>
        <w:rPr>
          <w:b/>
          <w:bCs/>
        </w:rPr>
      </w:pPr>
    </w:p>
    <w:p w14:paraId="574F4456" w14:textId="28867146" w:rsidR="009C4C60" w:rsidRDefault="00ED2F52" w:rsidP="00304C48">
      <w:pPr>
        <w:pStyle w:val="Lijstalinea"/>
        <w:numPr>
          <w:ilvl w:val="0"/>
          <w:numId w:val="1"/>
        </w:numPr>
      </w:pPr>
      <w:r w:rsidRPr="00F72B1B">
        <w:rPr>
          <w:b/>
          <w:bCs/>
        </w:rPr>
        <w:t>Goedkeuring bestuur</w:t>
      </w:r>
      <w:r>
        <w:br/>
        <w:t xml:space="preserve">tijdens de vorige jeugdraad lieten drie personen weten kandidaat te zijn om mee het bestuur te </w:t>
      </w:r>
      <w:r w:rsidR="00F72B1B">
        <w:t>vormen</w:t>
      </w:r>
      <w:r>
        <w:t xml:space="preserve"> van de jeugdraad. De kandidaten Erika, Nathan en Kimberly zijn allen van Chiro Negenmanneke en deden daarom een warme oproep om in de andere jeugdverenigingen onder leiding en oud-leiding nog eens de vraag te stellen om ook toe te treden tot het bestuur. Inmiddels liet Flore weten ook bereid te zijn toe te treden tot het bestuur.</w:t>
      </w:r>
    </w:p>
    <w:p w14:paraId="27407E3D" w14:textId="77777777" w:rsidR="00304C48" w:rsidRDefault="00304C48" w:rsidP="00304C48">
      <w:pPr>
        <w:pStyle w:val="Lijstalinea"/>
      </w:pPr>
    </w:p>
    <w:p w14:paraId="4AF1546C" w14:textId="2B92DE18" w:rsidR="00304C48" w:rsidRDefault="00304C48" w:rsidP="00304C48">
      <w:pPr>
        <w:pStyle w:val="Lijstalinea"/>
      </w:pPr>
      <w:r>
        <w:t xml:space="preserve">Er werd nogmaals de vraag gesteld of er nog extra kandidaten zijn </w:t>
      </w:r>
      <w:r>
        <w:sym w:font="Wingdings" w:char="F0E0"/>
      </w:r>
      <w:r>
        <w:t xml:space="preserve"> neen.</w:t>
      </w:r>
    </w:p>
    <w:p w14:paraId="73B2131F" w14:textId="726FE42F" w:rsidR="00ED2F52" w:rsidRDefault="00ED2F52" w:rsidP="00ED2F52">
      <w:pPr>
        <w:ind w:left="720"/>
      </w:pPr>
      <w:r>
        <w:t xml:space="preserve">Alle bestuurstaken zullen gezamenlijk opgenomen worden door alle bestuursleden. Alvorens het bestuur officieel van start kan gaan, dient het bestuur goedgekeurd te worden door de algemene vergadering. Dit gebeurt door geheime stemming. </w:t>
      </w:r>
    </w:p>
    <w:p w14:paraId="25900AA2" w14:textId="6AE36FDE" w:rsidR="00F72B1B" w:rsidRDefault="00304C48" w:rsidP="00F72B1B">
      <w:pPr>
        <w:pStyle w:val="Lijstalinea"/>
      </w:pPr>
      <w:r>
        <w:t>Het b</w:t>
      </w:r>
      <w:r w:rsidR="009C4C60">
        <w:t>estuur werd</w:t>
      </w:r>
      <w:r w:rsidR="00F72B1B">
        <w:t xml:space="preserve"> unaniem</w:t>
      </w:r>
      <w:r w:rsidR="009C4C60">
        <w:t xml:space="preserve"> goedgekeurd</w:t>
      </w:r>
      <w:r w:rsidR="00F72B1B">
        <w:t xml:space="preserve">. </w:t>
      </w:r>
    </w:p>
    <w:p w14:paraId="4598D514" w14:textId="77777777" w:rsidR="00F72B1B" w:rsidRDefault="00F72B1B" w:rsidP="00F72B1B">
      <w:pPr>
        <w:pStyle w:val="Lijstalinea"/>
      </w:pPr>
    </w:p>
    <w:p w14:paraId="1580ACF0" w14:textId="4FF28EF3" w:rsidR="006B4DAF" w:rsidRDefault="00304C48" w:rsidP="00F72B1B">
      <w:pPr>
        <w:pStyle w:val="Lijstalinea"/>
      </w:pPr>
      <w:r>
        <w:t>We benadrukken dat t</w:t>
      </w:r>
      <w:r w:rsidR="00F72B1B">
        <w:t>oetreden tot</w:t>
      </w:r>
      <w:r w:rsidR="009C4C60">
        <w:t xml:space="preserve"> het bestuur nog </w:t>
      </w:r>
      <w:r w:rsidR="00A63247">
        <w:t xml:space="preserve">steeds </w:t>
      </w:r>
      <w:r w:rsidR="009C4C60">
        <w:t>mogelijk</w:t>
      </w:r>
      <w:r w:rsidR="00A63247">
        <w:t xml:space="preserve"> </w:t>
      </w:r>
      <w:r>
        <w:t xml:space="preserve">blijft, indien </w:t>
      </w:r>
      <w:r w:rsidR="00A63247">
        <w:t>er interesse zou zijn</w:t>
      </w:r>
      <w:r w:rsidR="009C4C60">
        <w:t>.</w:t>
      </w:r>
    </w:p>
    <w:p w14:paraId="53735DA5" w14:textId="77777777" w:rsidR="00F72B1B" w:rsidRDefault="00F72B1B" w:rsidP="00F72B1B">
      <w:pPr>
        <w:pStyle w:val="Lijstalinea"/>
      </w:pPr>
    </w:p>
    <w:p w14:paraId="1ED7C23A" w14:textId="77777777" w:rsidR="00F72B1B" w:rsidRDefault="00F72B1B" w:rsidP="00F72B1B">
      <w:pPr>
        <w:pStyle w:val="Lijstalinea"/>
      </w:pPr>
    </w:p>
    <w:p w14:paraId="7A645A1B" w14:textId="61A051EA" w:rsidR="00ED2F52" w:rsidRPr="00F72B1B" w:rsidRDefault="006B4DAF" w:rsidP="006B4DAF">
      <w:pPr>
        <w:pStyle w:val="Lijstalinea"/>
        <w:numPr>
          <w:ilvl w:val="0"/>
          <w:numId w:val="1"/>
        </w:numPr>
        <w:rPr>
          <w:b/>
          <w:bCs/>
        </w:rPr>
      </w:pPr>
      <w:r w:rsidRPr="00F72B1B">
        <w:rPr>
          <w:b/>
          <w:bCs/>
        </w:rPr>
        <w:t xml:space="preserve">Antwoord op advies afvalopslag- en </w:t>
      </w:r>
      <w:proofErr w:type="spellStart"/>
      <w:r w:rsidRPr="00F72B1B">
        <w:rPr>
          <w:b/>
          <w:bCs/>
        </w:rPr>
        <w:t>ophaling</w:t>
      </w:r>
      <w:proofErr w:type="spellEnd"/>
    </w:p>
    <w:p w14:paraId="37B2202F" w14:textId="399319CF" w:rsidR="006B4DAF" w:rsidRDefault="006B4DAF" w:rsidP="006B4DAF">
      <w:pPr>
        <w:pStyle w:val="Lijstalinea"/>
        <w:numPr>
          <w:ilvl w:val="0"/>
          <w:numId w:val="2"/>
        </w:numPr>
      </w:pPr>
      <w:r>
        <w:t>Zie antwoordbrief op advies.</w:t>
      </w:r>
    </w:p>
    <w:p w14:paraId="6D848BCF" w14:textId="28281C40" w:rsidR="006B4DAF" w:rsidRDefault="006B4DAF" w:rsidP="006B4DAF">
      <w:pPr>
        <w:ind w:left="720"/>
      </w:pPr>
      <w:r>
        <w:t xml:space="preserve">Concreet betekent dit dat alle jeugdverenigingen die een container kunnen plaatsen (iedereen </w:t>
      </w:r>
      <w:proofErr w:type="spellStart"/>
      <w:r>
        <w:t>muv</w:t>
      </w:r>
      <w:proofErr w:type="spellEnd"/>
      <w:r>
        <w:t xml:space="preserve"> Negenmanneke) verplicht is om zijn afval op te slaan in de containers.</w:t>
      </w:r>
      <w:r>
        <w:br/>
        <w:t xml:space="preserve">De officiële vuilzakken van Intradura dienen gebruikt te worden. De avond voor de dag van de </w:t>
      </w:r>
      <w:proofErr w:type="spellStart"/>
      <w:r>
        <w:t>afvalophaling</w:t>
      </w:r>
      <w:proofErr w:type="spellEnd"/>
      <w:r>
        <w:t xml:space="preserve"> wordt de container naar de straat gereden + de officiële </w:t>
      </w:r>
      <w:proofErr w:type="spellStart"/>
      <w:r>
        <w:t>Intradurazakken</w:t>
      </w:r>
      <w:proofErr w:type="spellEnd"/>
      <w:r>
        <w:t xml:space="preserve"> worden uit de container gehaald + de container wordt teruggereden.</w:t>
      </w:r>
    </w:p>
    <w:p w14:paraId="4E04FA17" w14:textId="0B280D72" w:rsidR="006B4DAF" w:rsidRDefault="006B4DAF" w:rsidP="006B4DAF">
      <w:pPr>
        <w:ind w:left="720"/>
      </w:pPr>
      <w:r>
        <w:t>Verenigingen die een (extra) container nodig hebben, mogen contact opnemen met de jeugddienst</w:t>
      </w:r>
      <w:r w:rsidR="006B6395">
        <w:t>.</w:t>
      </w:r>
    </w:p>
    <w:p w14:paraId="68EB49B1" w14:textId="5D19E028" w:rsidR="00251A40" w:rsidRDefault="00251A40" w:rsidP="006B4DAF">
      <w:pPr>
        <w:ind w:left="720"/>
      </w:pPr>
      <w:r>
        <w:t xml:space="preserve">Zuun heeft heel wat vuilniszakken, zouden eventueel </w:t>
      </w:r>
      <w:r w:rsidR="00F72B1B">
        <w:t>1</w:t>
      </w:r>
      <w:r>
        <w:t xml:space="preserve"> </w:t>
      </w:r>
      <w:r w:rsidR="00F72B1B">
        <w:t xml:space="preserve">extra </w:t>
      </w:r>
      <w:r>
        <w:t>container</w:t>
      </w:r>
      <w:r w:rsidR="006B6395">
        <w:t xml:space="preserve"> willen</w:t>
      </w:r>
      <w:r>
        <w:t xml:space="preserve"> aanvragen voor PMD. </w:t>
      </w:r>
    </w:p>
    <w:p w14:paraId="5787DF1F" w14:textId="76D445D5" w:rsidR="00322341" w:rsidRDefault="00F72B1B" w:rsidP="00322341">
      <w:pPr>
        <w:ind w:left="720"/>
      </w:pPr>
      <w:r w:rsidRPr="00322341">
        <w:t>Vanuit Chiro Snoopy wordt de vraag gesteld of zetels toegelaten zijn.</w:t>
      </w:r>
      <w:r>
        <w:t xml:space="preserve"> </w:t>
      </w:r>
      <w:r w:rsidR="00E53CBF">
        <w:t>Zoals afgesproken werd dit nagevraagd bij de preventiedienst</w:t>
      </w:r>
      <w:r w:rsidR="00322341">
        <w:t xml:space="preserve"> die op hun beurt navraag deden bij de brandweer. Zetels in jeugdlokalen zijn niet verboden, maar zetels mogen nooit doorgangen of vluchtwegen verhinderd. We vragen dan ook om het aantal zetels per lokaal te beperken tot 4 zitplaatsen (vb. dus een </w:t>
      </w:r>
      <w:proofErr w:type="spellStart"/>
      <w:r w:rsidR="00322341">
        <w:t>driezit</w:t>
      </w:r>
      <w:proofErr w:type="spellEnd"/>
      <w:r w:rsidR="00322341">
        <w:t xml:space="preserve"> en een </w:t>
      </w:r>
      <w:proofErr w:type="spellStart"/>
      <w:r w:rsidR="00322341">
        <w:t>eenzit</w:t>
      </w:r>
      <w:proofErr w:type="spellEnd"/>
      <w:r w:rsidR="00322341">
        <w:t xml:space="preserve"> of twee twee-zitten</w:t>
      </w:r>
      <w:r w:rsidR="00522668">
        <w:t>) en mits de grootte van het lokaal dit toelaat.</w:t>
      </w:r>
    </w:p>
    <w:p w14:paraId="32354FCB" w14:textId="61DEE83B" w:rsidR="00322341" w:rsidRDefault="00322341" w:rsidP="00322341">
      <w:pPr>
        <w:ind w:left="720"/>
      </w:pPr>
      <w:r>
        <w:t xml:space="preserve">Gebouwen waar het al een uitdaging is om ongedierte buiten te houden </w:t>
      </w:r>
      <w:r w:rsidR="00EF227E">
        <w:t xml:space="preserve">(vb. bij Chiro Zuun) </w:t>
      </w:r>
      <w:r>
        <w:t>vragen we om geen</w:t>
      </w:r>
      <w:r w:rsidR="00EF227E">
        <w:t xml:space="preserve"> zetels te plaatsen.</w:t>
      </w:r>
    </w:p>
    <w:p w14:paraId="17D416EC" w14:textId="77777777" w:rsidR="00292A56" w:rsidRDefault="00292A56" w:rsidP="00322341">
      <w:pPr>
        <w:ind w:left="720"/>
      </w:pPr>
    </w:p>
    <w:p w14:paraId="5A8F7FD7" w14:textId="7206F9C6" w:rsidR="00962363" w:rsidRPr="00292A56" w:rsidRDefault="00962363" w:rsidP="00292A56">
      <w:pPr>
        <w:pStyle w:val="Lijstalinea"/>
        <w:numPr>
          <w:ilvl w:val="0"/>
          <w:numId w:val="1"/>
        </w:numPr>
        <w:rPr>
          <w:b/>
          <w:bCs/>
        </w:rPr>
      </w:pPr>
      <w:r w:rsidRPr="00292A56">
        <w:rPr>
          <w:b/>
          <w:bCs/>
        </w:rPr>
        <w:t>Wijziging regelgeving brandweercontrole</w:t>
      </w:r>
    </w:p>
    <w:p w14:paraId="164D43A4" w14:textId="016A422D" w:rsidR="00962363" w:rsidRDefault="00962363" w:rsidP="00F169FA">
      <w:pPr>
        <w:pStyle w:val="Lijstalinea"/>
        <w:numPr>
          <w:ilvl w:val="0"/>
          <w:numId w:val="6"/>
        </w:numPr>
      </w:pPr>
      <w:r>
        <w:t xml:space="preserve">In het retributiereglement van de brandweer werden wijzigingen aangebracht die van belang zijn voor de jeugdverenigingen. </w:t>
      </w:r>
    </w:p>
    <w:p w14:paraId="22AB7DFF" w14:textId="77777777" w:rsidR="00962363" w:rsidRDefault="00962363" w:rsidP="00962363">
      <w:pPr>
        <w:pStyle w:val="Lijstalinea"/>
        <w:ind w:firstLine="360"/>
      </w:pPr>
    </w:p>
    <w:p w14:paraId="09121C61" w14:textId="6B37326A" w:rsidR="00962363" w:rsidRDefault="00962363" w:rsidP="0031055D">
      <w:pPr>
        <w:pStyle w:val="Lijstalinea"/>
        <w:ind w:left="1080"/>
      </w:pPr>
      <w:r>
        <w:t xml:space="preserve">Artikel 2. Vrijstelling: De gemeentebesturen, de </w:t>
      </w:r>
      <w:proofErr w:type="spellStart"/>
      <w:r>
        <w:t>OCMW’s</w:t>
      </w:r>
      <w:proofErr w:type="spellEnd"/>
      <w:r>
        <w:t xml:space="preserve">, </w:t>
      </w:r>
      <w:r w:rsidRPr="00962363">
        <w:rPr>
          <w:b/>
          <w:bCs/>
        </w:rPr>
        <w:t>jeugdverenigingen,</w:t>
      </w:r>
      <w:r>
        <w:t xml:space="preserve"> politiezones en de erkende onderwijsinstellingen die gelegen zijn op het grondgebied van de hulpverleningszone Vlaams-Brabant West zijn vrijgesteld van de retributie voor het opstellen van brandpreventieverslagen ten behoeve van gebouwen, constructies, installaties en sites waarvan zij eigenaar of huurder zijn, behoudens wanneer het doel van de adviesaanvraag niet in overeenstemming is met de bepalingen van het KB van 19 december 2014 tot vastlegging van de organisatie van de brandpreventie in de hulpverleningszones.</w:t>
      </w:r>
    </w:p>
    <w:p w14:paraId="755F2E51" w14:textId="77777777" w:rsidR="0031055D" w:rsidRDefault="0031055D" w:rsidP="0031055D">
      <w:pPr>
        <w:pStyle w:val="Lijstalinea"/>
        <w:ind w:left="1080"/>
      </w:pPr>
    </w:p>
    <w:p w14:paraId="6B94798B" w14:textId="46E54018" w:rsidR="0031055D" w:rsidRDefault="0031055D" w:rsidP="0031055D">
      <w:pPr>
        <w:pStyle w:val="Lijstalinea"/>
        <w:ind w:left="1080"/>
      </w:pPr>
      <w:r>
        <w:t>De vrijstelling geldt dus NIET voor evenementen.</w:t>
      </w:r>
    </w:p>
    <w:p w14:paraId="0BE7E262" w14:textId="77777777" w:rsidR="0031055D" w:rsidRDefault="0031055D" w:rsidP="00962363">
      <w:pPr>
        <w:pStyle w:val="Lijstalinea"/>
      </w:pPr>
    </w:p>
    <w:p w14:paraId="6E97D505" w14:textId="64544B7C" w:rsidR="00962363" w:rsidRDefault="0031055D" w:rsidP="00292A56">
      <w:pPr>
        <w:pStyle w:val="Lijstalinea"/>
        <w:jc w:val="center"/>
      </w:pPr>
      <w:r w:rsidRPr="0031055D">
        <w:rPr>
          <w:noProof/>
        </w:rPr>
        <w:lastRenderedPageBreak/>
        <w:drawing>
          <wp:inline distT="0" distB="0" distL="0" distR="0" wp14:anchorId="5CFF3D5F" wp14:editId="4C8E520E">
            <wp:extent cx="5425440" cy="1778578"/>
            <wp:effectExtent l="0" t="0" r="3810" b="0"/>
            <wp:docPr id="102794575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5711" cy="1785223"/>
                    </a:xfrm>
                    <a:prstGeom prst="rect">
                      <a:avLst/>
                    </a:prstGeom>
                    <a:noFill/>
                    <a:ln>
                      <a:noFill/>
                    </a:ln>
                  </pic:spPr>
                </pic:pic>
              </a:graphicData>
            </a:graphic>
          </wp:inline>
        </w:drawing>
      </w:r>
    </w:p>
    <w:p w14:paraId="5ECB16E8" w14:textId="303AB05A" w:rsidR="0031055D" w:rsidRDefault="0031055D" w:rsidP="006B4DAF">
      <w:r>
        <w:tab/>
      </w:r>
    </w:p>
    <w:p w14:paraId="31B45870" w14:textId="77777777" w:rsidR="0031055D" w:rsidRDefault="0031055D" w:rsidP="0031055D">
      <w:pPr>
        <w:ind w:left="708"/>
      </w:pPr>
      <w:r>
        <w:t xml:space="preserve">Hierbij aansluitend </w:t>
      </w:r>
    </w:p>
    <w:p w14:paraId="5D80B2B1" w14:textId="1D8FD392" w:rsidR="0031055D" w:rsidRDefault="0031055D" w:rsidP="0031055D">
      <w:pPr>
        <w:ind w:left="708"/>
      </w:pPr>
      <w:r>
        <w:t>- wordt Chiro Zuun er attent op gemaakt dat hun brandweerattest vervallen is en dringend vernieuwd moet worden.</w:t>
      </w:r>
    </w:p>
    <w:p w14:paraId="2DEF6550" w14:textId="7C733313" w:rsidR="0031055D" w:rsidRDefault="0031055D" w:rsidP="0031055D">
      <w:pPr>
        <w:ind w:left="708"/>
      </w:pPr>
      <w:r>
        <w:t>- evenementen moeten tijdig aangevraagd worden via het evenementenloket.</w:t>
      </w:r>
    </w:p>
    <w:p w14:paraId="5BF1886C" w14:textId="77777777" w:rsidR="0031055D" w:rsidRDefault="0031055D" w:rsidP="0031055D">
      <w:pPr>
        <w:ind w:left="708"/>
      </w:pPr>
    </w:p>
    <w:p w14:paraId="02D88D06" w14:textId="77777777" w:rsidR="00292A56" w:rsidRDefault="00292A56" w:rsidP="0031055D">
      <w:pPr>
        <w:ind w:left="708"/>
      </w:pPr>
    </w:p>
    <w:p w14:paraId="44D7D297" w14:textId="77777777" w:rsidR="00292A56" w:rsidRDefault="00292A56" w:rsidP="0031055D">
      <w:pPr>
        <w:ind w:left="708"/>
      </w:pPr>
    </w:p>
    <w:p w14:paraId="38F160FC" w14:textId="75645451" w:rsidR="006B4DAF" w:rsidRPr="00292A56" w:rsidRDefault="006B4DAF" w:rsidP="006B4DAF">
      <w:pPr>
        <w:pStyle w:val="Lijstalinea"/>
        <w:numPr>
          <w:ilvl w:val="0"/>
          <w:numId w:val="1"/>
        </w:numPr>
        <w:rPr>
          <w:b/>
          <w:bCs/>
        </w:rPr>
      </w:pPr>
      <w:r w:rsidRPr="00292A56">
        <w:rPr>
          <w:b/>
          <w:bCs/>
        </w:rPr>
        <w:t>Stand van zaken jeugdwerkinfrastructuur</w:t>
      </w:r>
    </w:p>
    <w:p w14:paraId="6AA232EF" w14:textId="484267C7" w:rsidR="006B4DAF" w:rsidRDefault="006B4DAF" w:rsidP="006B4DAF">
      <w:pPr>
        <w:pStyle w:val="Lijstalinea"/>
        <w:ind w:left="1080"/>
      </w:pPr>
      <w:r w:rsidRPr="006B6395">
        <w:rPr>
          <w:b/>
          <w:bCs/>
        </w:rPr>
        <w:t>KLJ</w:t>
      </w:r>
      <w:r>
        <w:t>: defecten ontdekt?</w:t>
      </w:r>
      <w:r w:rsidR="009C4C60">
        <w:t xml:space="preserve"> Deur is beschadigd/geplooid, moeilijk om dicht te doen. Is wel al vermeld aan KLJ bouw. Ook stinkt het door een leiding van een wc, is ook al </w:t>
      </w:r>
      <w:r w:rsidR="0031055D">
        <w:t>ge</w:t>
      </w:r>
      <w:r w:rsidR="009C4C60">
        <w:t>meld.</w:t>
      </w:r>
      <w:r w:rsidR="00292A56">
        <w:t xml:space="preserve"> Dit werd intussen opgenomen door de dienst patrimoniumbeheer. </w:t>
      </w:r>
    </w:p>
    <w:p w14:paraId="0AE8F871" w14:textId="77777777" w:rsidR="0031055D" w:rsidRDefault="0031055D" w:rsidP="006B4DAF">
      <w:pPr>
        <w:pStyle w:val="Lijstalinea"/>
        <w:ind w:left="1080"/>
        <w:rPr>
          <w:b/>
          <w:bCs/>
        </w:rPr>
      </w:pPr>
    </w:p>
    <w:p w14:paraId="742FD07C" w14:textId="0BEE750C" w:rsidR="0031055D" w:rsidRDefault="006B4DAF" w:rsidP="006B4DAF">
      <w:pPr>
        <w:pStyle w:val="Lijstalinea"/>
        <w:ind w:left="1080"/>
        <w:rPr>
          <w:b/>
          <w:bCs/>
        </w:rPr>
      </w:pPr>
      <w:r w:rsidRPr="006B6395">
        <w:rPr>
          <w:b/>
          <w:bCs/>
        </w:rPr>
        <w:t>Snoopy</w:t>
      </w:r>
      <w:r>
        <w:t>: hoe is de ervaring? Hoe was de opening</w:t>
      </w:r>
      <w:r w:rsidR="00292A56">
        <w:t xml:space="preserve">? </w:t>
      </w:r>
      <w:r w:rsidR="009C4C60">
        <w:t>Super goed</w:t>
      </w:r>
      <w:r w:rsidR="006B6395">
        <w:t xml:space="preserve"> en vooral </w:t>
      </w:r>
      <w:r w:rsidR="009C4C60">
        <w:t xml:space="preserve">aangenaam. Er zijn wel twee lokalen waar de </w:t>
      </w:r>
      <w:r w:rsidR="00251A40">
        <w:t>lichtschakelaars</w:t>
      </w:r>
      <w:r w:rsidR="009C4C60">
        <w:t xml:space="preserve"> niet werken, de lichten blijven branden. Dit </w:t>
      </w:r>
      <w:r w:rsidR="00292A56">
        <w:t>werd al gem</w:t>
      </w:r>
      <w:r w:rsidR="009C4C60">
        <w:t xml:space="preserve">eld. Ook is er een dubbele schakelaar </w:t>
      </w:r>
      <w:r w:rsidR="00251A40">
        <w:t>waarvan de bovenste niet werkt, nog niet zeker als dit al gemeld is.</w:t>
      </w:r>
      <w:r w:rsidR="006B6395">
        <w:t xml:space="preserve"> </w:t>
      </w:r>
      <w:r w:rsidR="00292A56">
        <w:t>Dit werd intussen ook opgenomen door onze dienst patrimoniumbeheer.</w:t>
      </w:r>
      <w:r>
        <w:br/>
      </w:r>
    </w:p>
    <w:p w14:paraId="056ED3A9" w14:textId="49F7C980" w:rsidR="0031055D" w:rsidRDefault="006B4DAF" w:rsidP="006B4DAF">
      <w:pPr>
        <w:pStyle w:val="Lijstalinea"/>
        <w:ind w:left="1080"/>
      </w:pPr>
      <w:r w:rsidRPr="006B6395">
        <w:rPr>
          <w:b/>
          <w:bCs/>
        </w:rPr>
        <w:t>Zuun</w:t>
      </w:r>
      <w:r>
        <w:t xml:space="preserve">: </w:t>
      </w:r>
      <w:r w:rsidR="00292A56">
        <w:t>Hebben onlangs een v</w:t>
      </w:r>
      <w:r w:rsidR="00251A40">
        <w:t xml:space="preserve">ergadering met de gemeente </w:t>
      </w:r>
      <w:r w:rsidR="00292A56">
        <w:t xml:space="preserve">gehad </w:t>
      </w:r>
      <w:r w:rsidR="00251A40">
        <w:t xml:space="preserve">over </w:t>
      </w:r>
      <w:r w:rsidR="00292A56">
        <w:t xml:space="preserve">de verschillende </w:t>
      </w:r>
      <w:r w:rsidR="00251A40">
        <w:t>opties</w:t>
      </w:r>
      <w:r w:rsidR="00292A56">
        <w:t xml:space="preserve"> waar het aangenaam zou zijn om een jeugdlokaal te hebben. Uit alle opties blijven er drie opties mogelijk. Deze opties zullen op</w:t>
      </w:r>
      <w:r w:rsidR="00251A40">
        <w:t xml:space="preserve"> 19 mei</w:t>
      </w:r>
      <w:r w:rsidR="00292A56">
        <w:t xml:space="preserve"> door de werkgroep van de Chiro besproken worden. </w:t>
      </w:r>
    </w:p>
    <w:p w14:paraId="3203C716" w14:textId="77777777" w:rsidR="00292A56" w:rsidRDefault="00292A56" w:rsidP="006B4DAF">
      <w:pPr>
        <w:pStyle w:val="Lijstalinea"/>
        <w:ind w:left="1080"/>
        <w:rPr>
          <w:b/>
          <w:bCs/>
        </w:rPr>
      </w:pPr>
    </w:p>
    <w:p w14:paraId="73361C5D" w14:textId="3718D2EA" w:rsidR="006B4DAF" w:rsidRDefault="006B4DAF" w:rsidP="006B4DAF">
      <w:pPr>
        <w:pStyle w:val="Lijstalinea"/>
        <w:ind w:left="1080"/>
      </w:pPr>
      <w:r w:rsidRPr="006B6395">
        <w:rPr>
          <w:b/>
          <w:bCs/>
        </w:rPr>
        <w:t>Negen</w:t>
      </w:r>
      <w:r w:rsidR="00251A40" w:rsidRPr="006B6395">
        <w:rPr>
          <w:b/>
          <w:bCs/>
        </w:rPr>
        <w:t>m</w:t>
      </w:r>
      <w:r w:rsidRPr="006B6395">
        <w:rPr>
          <w:b/>
          <w:bCs/>
        </w:rPr>
        <w:t>anneke</w:t>
      </w:r>
      <w:r>
        <w:t xml:space="preserve">: </w:t>
      </w:r>
      <w:r w:rsidR="00292A56">
        <w:t>Heeft een e</w:t>
      </w:r>
      <w:r w:rsidR="00251A40">
        <w:t xml:space="preserve">erste plan van eisen doorgegeven, </w:t>
      </w:r>
      <w:proofErr w:type="spellStart"/>
      <w:r w:rsidR="00251A40">
        <w:t>Haviland</w:t>
      </w:r>
      <w:proofErr w:type="spellEnd"/>
      <w:r w:rsidR="00251A40">
        <w:t xml:space="preserve"> </w:t>
      </w:r>
      <w:r w:rsidR="00292A56">
        <w:t xml:space="preserve">zal </w:t>
      </w:r>
      <w:r w:rsidR="00251A40">
        <w:t>aan</w:t>
      </w:r>
      <w:r w:rsidR="00292A56">
        <w:t>gesteld worden</w:t>
      </w:r>
      <w:r w:rsidR="00251A40">
        <w:t xml:space="preserve">. VZW zal </w:t>
      </w:r>
      <w:r w:rsidR="00814C3A">
        <w:t>binnenkort</w:t>
      </w:r>
      <w:r w:rsidR="00251A40">
        <w:t xml:space="preserve"> worden opgestart.</w:t>
      </w:r>
    </w:p>
    <w:p w14:paraId="0FA34E3C" w14:textId="77777777" w:rsidR="006B4DAF" w:rsidRPr="0031055D" w:rsidRDefault="006B4DAF" w:rsidP="006B4DAF">
      <w:pPr>
        <w:rPr>
          <w:b/>
          <w:bCs/>
        </w:rPr>
      </w:pPr>
    </w:p>
    <w:p w14:paraId="548B26AD" w14:textId="3821844B" w:rsidR="006B4DAF" w:rsidRPr="0031055D" w:rsidRDefault="006B4DAF" w:rsidP="006B4DAF">
      <w:pPr>
        <w:pStyle w:val="Lijstalinea"/>
        <w:numPr>
          <w:ilvl w:val="0"/>
          <w:numId w:val="1"/>
        </w:numPr>
        <w:rPr>
          <w:b/>
          <w:bCs/>
        </w:rPr>
      </w:pPr>
      <w:r w:rsidRPr="0031055D">
        <w:rPr>
          <w:b/>
          <w:bCs/>
        </w:rPr>
        <w:t>Varia</w:t>
      </w:r>
    </w:p>
    <w:p w14:paraId="17643656" w14:textId="77777777" w:rsidR="00267387" w:rsidRDefault="006B4DAF" w:rsidP="00267387">
      <w:pPr>
        <w:pStyle w:val="Lijstalinea"/>
        <w:numPr>
          <w:ilvl w:val="0"/>
          <w:numId w:val="5"/>
        </w:numPr>
      </w:pPr>
      <w:r>
        <w:t>Tentverdeling:</w:t>
      </w:r>
    </w:p>
    <w:p w14:paraId="052FEE2F" w14:textId="1A50589D" w:rsidR="00394C62" w:rsidRDefault="00394C62" w:rsidP="0031055D">
      <w:pPr>
        <w:pStyle w:val="Lijstalinea"/>
        <w:ind w:left="1800"/>
      </w:pPr>
      <w:r>
        <w:t>Negenmanneke: 2</w:t>
      </w:r>
    </w:p>
    <w:p w14:paraId="3E8815AD" w14:textId="4FAEEC82" w:rsidR="00394C62" w:rsidRDefault="00394C62" w:rsidP="0031055D">
      <w:pPr>
        <w:pStyle w:val="Lijstalinea"/>
        <w:ind w:left="1464" w:firstLine="336"/>
      </w:pPr>
      <w:r>
        <w:t>Zuun: 0</w:t>
      </w:r>
    </w:p>
    <w:p w14:paraId="0B362865" w14:textId="44D26E2D" w:rsidR="00394C62" w:rsidRDefault="00394C62" w:rsidP="0031055D">
      <w:pPr>
        <w:pStyle w:val="Lijstalinea"/>
        <w:ind w:left="1464" w:firstLine="336"/>
      </w:pPr>
      <w:r>
        <w:t>Snoopy: 2</w:t>
      </w:r>
    </w:p>
    <w:p w14:paraId="56DF72D1" w14:textId="7412630A" w:rsidR="00394C62" w:rsidRDefault="00394C62" w:rsidP="0031055D">
      <w:pPr>
        <w:pStyle w:val="Lijstalinea"/>
        <w:ind w:left="1464" w:firstLine="336"/>
      </w:pPr>
      <w:proofErr w:type="spellStart"/>
      <w:r>
        <w:t>Klj</w:t>
      </w:r>
      <w:proofErr w:type="spellEnd"/>
      <w:r>
        <w:t xml:space="preserve"> meisjes: </w:t>
      </w:r>
      <w:r w:rsidRPr="00267387">
        <w:rPr>
          <w:b/>
          <w:bCs/>
        </w:rPr>
        <w:t>1</w:t>
      </w:r>
    </w:p>
    <w:p w14:paraId="262B6003" w14:textId="2EBADB19" w:rsidR="00394C62" w:rsidRDefault="00394C62" w:rsidP="0031055D">
      <w:pPr>
        <w:pStyle w:val="Lijstalinea"/>
        <w:ind w:left="1464" w:firstLine="336"/>
      </w:pPr>
      <w:proofErr w:type="spellStart"/>
      <w:r>
        <w:lastRenderedPageBreak/>
        <w:t>Klj</w:t>
      </w:r>
      <w:proofErr w:type="spellEnd"/>
      <w:r>
        <w:t xml:space="preserve"> jongens: 1</w:t>
      </w:r>
    </w:p>
    <w:p w14:paraId="01BCFDED" w14:textId="77777777" w:rsidR="0031055D" w:rsidRPr="006B4DAF" w:rsidRDefault="0031055D" w:rsidP="0031055D">
      <w:pPr>
        <w:pStyle w:val="Lijstalinea"/>
        <w:ind w:left="1464" w:firstLine="336"/>
      </w:pPr>
    </w:p>
    <w:p w14:paraId="796A6489" w14:textId="08C77210" w:rsidR="00394C62" w:rsidRDefault="006B4DAF" w:rsidP="00292A56">
      <w:pPr>
        <w:pStyle w:val="Lijstalinea"/>
        <w:numPr>
          <w:ilvl w:val="0"/>
          <w:numId w:val="4"/>
        </w:numPr>
        <w:ind w:left="993" w:hanging="284"/>
      </w:pPr>
      <w:r w:rsidRPr="006B4DAF">
        <w:t>bivak – wanneer/waar gaat bivak door?</w:t>
      </w:r>
      <w:r w:rsidR="00292A56">
        <w:br/>
        <w:t xml:space="preserve"> </w:t>
      </w:r>
      <w:r w:rsidR="00292A56">
        <w:tab/>
        <w:t xml:space="preserve">        </w:t>
      </w:r>
      <w:r w:rsidR="00394C62">
        <w:t>Snoopy: 21-31 Dendermonde</w:t>
      </w:r>
    </w:p>
    <w:p w14:paraId="2DBC4476" w14:textId="3B91E89F" w:rsidR="00394C62" w:rsidRDefault="00394C62" w:rsidP="0031055D">
      <w:pPr>
        <w:pStyle w:val="Lijstalinea"/>
        <w:ind w:left="1452" w:firstLine="336"/>
      </w:pPr>
      <w:r>
        <w:t>KLJ jongens: 21-31 Meeuwen-Gruitrode</w:t>
      </w:r>
    </w:p>
    <w:p w14:paraId="37C97312" w14:textId="53071798" w:rsidR="00394C62" w:rsidRDefault="00394C62" w:rsidP="0031055D">
      <w:pPr>
        <w:pStyle w:val="Lijstalinea"/>
        <w:ind w:left="1452" w:firstLine="336"/>
      </w:pPr>
      <w:r>
        <w:t>KLJ meisjes: 21-31 Beringen</w:t>
      </w:r>
    </w:p>
    <w:p w14:paraId="389E25A1" w14:textId="4B942B1B" w:rsidR="00394C62" w:rsidRDefault="00394C62" w:rsidP="0031055D">
      <w:pPr>
        <w:pStyle w:val="Lijstalinea"/>
        <w:ind w:left="1452" w:firstLine="336"/>
      </w:pPr>
      <w:r>
        <w:t xml:space="preserve">Zuun: 21-31 </w:t>
      </w:r>
      <w:r w:rsidR="00814C3A">
        <w:t>Merelbeke</w:t>
      </w:r>
      <w:r w:rsidR="006B6395">
        <w:t xml:space="preserve">, maar </w:t>
      </w:r>
      <w:r>
        <w:t xml:space="preserve">zoeken naar </w:t>
      </w:r>
      <w:r w:rsidR="006B6395">
        <w:t>beter alternatief</w:t>
      </w:r>
    </w:p>
    <w:p w14:paraId="13BAFD01" w14:textId="5B1B05F8" w:rsidR="00394C62" w:rsidRDefault="00394C62" w:rsidP="0031055D">
      <w:pPr>
        <w:pStyle w:val="Lijstalinea"/>
        <w:ind w:left="1452" w:firstLine="336"/>
      </w:pPr>
      <w:r>
        <w:t>Negenmanneke:18-28 Peer</w:t>
      </w:r>
    </w:p>
    <w:p w14:paraId="4AE29A3D" w14:textId="77777777" w:rsidR="0031055D" w:rsidRPr="006B4DAF" w:rsidRDefault="0031055D" w:rsidP="0031055D">
      <w:pPr>
        <w:pStyle w:val="Lijstalinea"/>
        <w:ind w:left="1452" w:firstLine="336"/>
      </w:pPr>
    </w:p>
    <w:p w14:paraId="06C33963" w14:textId="77777777" w:rsidR="0031055D" w:rsidRDefault="006B4DAF" w:rsidP="006B4DAF">
      <w:pPr>
        <w:pStyle w:val="Lijstalinea"/>
        <w:numPr>
          <w:ilvl w:val="0"/>
          <w:numId w:val="4"/>
        </w:numPr>
      </w:pPr>
      <w:r w:rsidRPr="006B4DAF">
        <w:t>volgende jeugdraad</w:t>
      </w:r>
      <w:r>
        <w:t xml:space="preserve"> </w:t>
      </w:r>
    </w:p>
    <w:p w14:paraId="604BCE6B" w14:textId="77777777" w:rsidR="0031055D" w:rsidRDefault="006B4DAF" w:rsidP="0031055D">
      <w:pPr>
        <w:pStyle w:val="Lijstalinea"/>
        <w:numPr>
          <w:ilvl w:val="1"/>
          <w:numId w:val="4"/>
        </w:numPr>
      </w:pPr>
      <w:r>
        <w:t>bij Snoopy</w:t>
      </w:r>
      <w:r w:rsidR="00814C3A">
        <w:t xml:space="preserve"> </w:t>
      </w:r>
    </w:p>
    <w:p w14:paraId="61C1C5D7" w14:textId="77777777" w:rsidR="0031055D" w:rsidRDefault="00814C3A" w:rsidP="0031055D">
      <w:pPr>
        <w:pStyle w:val="Lijstalinea"/>
        <w:numPr>
          <w:ilvl w:val="1"/>
          <w:numId w:val="4"/>
        </w:numPr>
      </w:pPr>
      <w:r>
        <w:t>met rondleiding</w:t>
      </w:r>
    </w:p>
    <w:p w14:paraId="5C58B7EA" w14:textId="4775C8A2" w:rsidR="006B4DAF" w:rsidRDefault="00814C3A" w:rsidP="0031055D">
      <w:pPr>
        <w:pStyle w:val="Lijstalinea"/>
        <w:numPr>
          <w:ilvl w:val="1"/>
          <w:numId w:val="4"/>
        </w:numPr>
      </w:pPr>
      <w:r>
        <w:t xml:space="preserve"> op 25 juni</w:t>
      </w:r>
      <w:r w:rsidR="0031055D">
        <w:t xml:space="preserve"> om 20u00</w:t>
      </w:r>
    </w:p>
    <w:p w14:paraId="70269AAA" w14:textId="6D937A97" w:rsidR="00394C62" w:rsidRDefault="00394C62" w:rsidP="0031055D">
      <w:pPr>
        <w:pStyle w:val="Lijstalinea"/>
        <w:numPr>
          <w:ilvl w:val="1"/>
          <w:numId w:val="4"/>
        </w:numPr>
      </w:pPr>
      <w:r>
        <w:t>Topics mogen doorgegeven worden voor volgende jeugdraden.</w:t>
      </w:r>
    </w:p>
    <w:p w14:paraId="2D22E1E5" w14:textId="452DCBF4" w:rsidR="00394C62" w:rsidRDefault="00394C62" w:rsidP="0031055D">
      <w:pPr>
        <w:pStyle w:val="Lijstalinea"/>
        <w:numPr>
          <w:ilvl w:val="1"/>
          <w:numId w:val="4"/>
        </w:numPr>
      </w:pPr>
      <w:r>
        <w:t>An gaat binne</w:t>
      </w:r>
      <w:r w:rsidR="00263FBF">
        <w:t>n</w:t>
      </w:r>
      <w:r>
        <w:t xml:space="preserve">kort toelichting geven over </w:t>
      </w:r>
      <w:proofErr w:type="spellStart"/>
      <w:r>
        <w:t>meerjarplan</w:t>
      </w:r>
      <w:proofErr w:type="spellEnd"/>
      <w:r>
        <w:t>.</w:t>
      </w:r>
    </w:p>
    <w:p w14:paraId="39EE55EA" w14:textId="77777777" w:rsidR="0031055D" w:rsidRDefault="0031055D" w:rsidP="0031055D">
      <w:pPr>
        <w:pStyle w:val="Lijstalinea"/>
        <w:ind w:left="1800"/>
      </w:pPr>
    </w:p>
    <w:p w14:paraId="10A8ABF2" w14:textId="5C9E46D3" w:rsidR="00394C62" w:rsidRDefault="0031055D" w:rsidP="006B4DAF">
      <w:pPr>
        <w:pStyle w:val="Lijstalinea"/>
        <w:numPr>
          <w:ilvl w:val="0"/>
          <w:numId w:val="4"/>
        </w:numPr>
      </w:pPr>
      <w:r>
        <w:t xml:space="preserve">Op </w:t>
      </w:r>
      <w:r w:rsidR="00394C62">
        <w:t xml:space="preserve">10 mei </w:t>
      </w:r>
      <w:r>
        <w:t xml:space="preserve">worden er sessies geven om de </w:t>
      </w:r>
      <w:r w:rsidR="00394C62">
        <w:t xml:space="preserve">beweegbank </w:t>
      </w:r>
      <w:r>
        <w:t>optimaal te gebruiken</w:t>
      </w:r>
      <w:r w:rsidR="00394C62">
        <w:t>.</w:t>
      </w:r>
    </w:p>
    <w:p w14:paraId="6188903E" w14:textId="77777777" w:rsidR="0031055D" w:rsidRDefault="0031055D" w:rsidP="0031055D">
      <w:pPr>
        <w:pStyle w:val="Lijstalinea"/>
        <w:ind w:left="1080"/>
      </w:pPr>
    </w:p>
    <w:p w14:paraId="4A8D1EA6" w14:textId="575B42BD" w:rsidR="0031055D" w:rsidRDefault="0031055D" w:rsidP="0031055D">
      <w:pPr>
        <w:pStyle w:val="Lijstalinea"/>
        <w:numPr>
          <w:ilvl w:val="0"/>
          <w:numId w:val="4"/>
        </w:numPr>
      </w:pPr>
      <w:r>
        <w:t xml:space="preserve">Er werd vanuit de jeugddienst een mailtje verstuurd met info over </w:t>
      </w:r>
      <w:r w:rsidR="00394C62">
        <w:t>Goedkoper</w:t>
      </w:r>
      <w:r>
        <w:t xml:space="preserve"> op kamp gaan met de</w:t>
      </w:r>
      <w:r w:rsidR="00394C62">
        <w:t xml:space="preserve"> lijn</w:t>
      </w:r>
      <w:r w:rsidR="006B6395">
        <w:t>.</w:t>
      </w:r>
      <w:r>
        <w:br/>
      </w:r>
    </w:p>
    <w:p w14:paraId="0552BCE7" w14:textId="4BEE9790" w:rsidR="00394C62" w:rsidRPr="006B4DAF" w:rsidRDefault="00394C62" w:rsidP="006B4DAF">
      <w:pPr>
        <w:pStyle w:val="Lijstalinea"/>
        <w:numPr>
          <w:ilvl w:val="0"/>
          <w:numId w:val="4"/>
        </w:numPr>
      </w:pPr>
      <w:r>
        <w:t xml:space="preserve">Zuun zal </w:t>
      </w:r>
      <w:r w:rsidR="00814C3A">
        <w:t>geen standje hebben in augustus</w:t>
      </w:r>
      <w:r w:rsidR="0031055D">
        <w:t xml:space="preserve"> op het </w:t>
      </w:r>
      <w:proofErr w:type="spellStart"/>
      <w:r w:rsidR="0031055D">
        <w:t>zomervenement</w:t>
      </w:r>
      <w:proofErr w:type="spellEnd"/>
      <w:r w:rsidR="00263FBF">
        <w:t>, maar Snoopy wel</w:t>
      </w:r>
      <w:r w:rsidR="0031055D">
        <w:t>.</w:t>
      </w:r>
    </w:p>
    <w:p w14:paraId="44F1DF0D" w14:textId="77777777" w:rsidR="006B4DAF" w:rsidRDefault="006B4DAF" w:rsidP="006B4DAF">
      <w:pPr>
        <w:pStyle w:val="Lijstalinea"/>
      </w:pPr>
    </w:p>
    <w:sectPr w:rsidR="006B4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7254"/>
    <w:multiLevelType w:val="hybridMultilevel"/>
    <w:tmpl w:val="476EBB28"/>
    <w:lvl w:ilvl="0" w:tplc="B7944FA8">
      <w:start w:val="5"/>
      <w:numFmt w:val="bullet"/>
      <w:lvlText w:val="-"/>
      <w:lvlJc w:val="left"/>
      <w:pPr>
        <w:ind w:left="1080" w:hanging="360"/>
      </w:pPr>
      <w:rPr>
        <w:rFonts w:ascii="Aptos" w:eastAsiaTheme="minorHAnsi" w:hAnsi="Apto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20C554FE"/>
    <w:multiLevelType w:val="hybridMultilevel"/>
    <w:tmpl w:val="9162FF8C"/>
    <w:lvl w:ilvl="0" w:tplc="460A639A">
      <w:start w:val="4"/>
      <w:numFmt w:val="bullet"/>
      <w:lvlText w:val="-"/>
      <w:lvlJc w:val="left"/>
      <w:pPr>
        <w:ind w:left="1080" w:hanging="360"/>
      </w:pPr>
      <w:rPr>
        <w:rFonts w:ascii="Aptos" w:eastAsiaTheme="minorHAnsi" w:hAnsi="Apto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25EE4375"/>
    <w:multiLevelType w:val="hybridMultilevel"/>
    <w:tmpl w:val="0EB47F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B2B2FC8"/>
    <w:multiLevelType w:val="hybridMultilevel"/>
    <w:tmpl w:val="CE24FB2C"/>
    <w:lvl w:ilvl="0" w:tplc="A27AAB36">
      <w:start w:val="1"/>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6D0936BB"/>
    <w:multiLevelType w:val="hybridMultilevel"/>
    <w:tmpl w:val="4F6EAB8A"/>
    <w:lvl w:ilvl="0" w:tplc="8B140C3A">
      <w:start w:val="1"/>
      <w:numFmt w:val="bullet"/>
      <w:lvlText w:val="-"/>
      <w:lvlJc w:val="left"/>
      <w:pPr>
        <w:ind w:left="1068" w:hanging="360"/>
      </w:pPr>
      <w:rPr>
        <w:rFonts w:ascii="Century Gothic" w:eastAsiaTheme="minorHAnsi" w:hAnsi="Century Gothic" w:cstheme="minorBid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6F1A7B38"/>
    <w:multiLevelType w:val="hybridMultilevel"/>
    <w:tmpl w:val="C59EE80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3654701"/>
    <w:multiLevelType w:val="hybridMultilevel"/>
    <w:tmpl w:val="AD2AC9DA"/>
    <w:lvl w:ilvl="0" w:tplc="9C3C5956">
      <w:start w:val="4"/>
      <w:numFmt w:val="bullet"/>
      <w:lvlText w:val=""/>
      <w:lvlJc w:val="left"/>
      <w:pPr>
        <w:ind w:left="1776" w:hanging="360"/>
      </w:pPr>
      <w:rPr>
        <w:rFonts w:ascii="Symbol" w:eastAsiaTheme="minorHAnsi" w:hAnsi="Symbol" w:cstheme="minorBid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num w:numId="1" w16cid:durableId="332755948">
    <w:abstractNumId w:val="2"/>
  </w:num>
  <w:num w:numId="2" w16cid:durableId="1562326928">
    <w:abstractNumId w:val="3"/>
  </w:num>
  <w:num w:numId="3" w16cid:durableId="1386441527">
    <w:abstractNumId w:val="5"/>
  </w:num>
  <w:num w:numId="4" w16cid:durableId="350496254">
    <w:abstractNumId w:val="4"/>
  </w:num>
  <w:num w:numId="5" w16cid:durableId="1463620197">
    <w:abstractNumId w:val="0"/>
  </w:num>
  <w:num w:numId="6" w16cid:durableId="1792433795">
    <w:abstractNumId w:val="1"/>
  </w:num>
  <w:num w:numId="7" w16cid:durableId="365375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52"/>
    <w:rsid w:val="00246C3A"/>
    <w:rsid w:val="00251A40"/>
    <w:rsid w:val="00263FBF"/>
    <w:rsid w:val="00267387"/>
    <w:rsid w:val="00292A56"/>
    <w:rsid w:val="002C16DE"/>
    <w:rsid w:val="00304C48"/>
    <w:rsid w:val="0031055D"/>
    <w:rsid w:val="00322341"/>
    <w:rsid w:val="00394C62"/>
    <w:rsid w:val="003C3233"/>
    <w:rsid w:val="00522668"/>
    <w:rsid w:val="0056355E"/>
    <w:rsid w:val="006B4DAF"/>
    <w:rsid w:val="006B6395"/>
    <w:rsid w:val="00706B81"/>
    <w:rsid w:val="00814C3A"/>
    <w:rsid w:val="008A2915"/>
    <w:rsid w:val="008C5568"/>
    <w:rsid w:val="00962363"/>
    <w:rsid w:val="009B1867"/>
    <w:rsid w:val="009C437C"/>
    <w:rsid w:val="009C4C60"/>
    <w:rsid w:val="00A63247"/>
    <w:rsid w:val="00A75A67"/>
    <w:rsid w:val="00AA2435"/>
    <w:rsid w:val="00AC1796"/>
    <w:rsid w:val="00AC6630"/>
    <w:rsid w:val="00B43BF1"/>
    <w:rsid w:val="00B66E8E"/>
    <w:rsid w:val="00C064A1"/>
    <w:rsid w:val="00C06531"/>
    <w:rsid w:val="00C44F72"/>
    <w:rsid w:val="00CA15B1"/>
    <w:rsid w:val="00D77A51"/>
    <w:rsid w:val="00DE1EDF"/>
    <w:rsid w:val="00E53CBF"/>
    <w:rsid w:val="00ED2F52"/>
    <w:rsid w:val="00EF227E"/>
    <w:rsid w:val="00F72B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30C5"/>
  <w15:chartTrackingRefBased/>
  <w15:docId w15:val="{9FDB772D-B920-43AE-B6F6-B359D37B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F52"/>
  </w:style>
  <w:style w:type="paragraph" w:styleId="Kop1">
    <w:name w:val="heading 1"/>
    <w:basedOn w:val="Standaard"/>
    <w:next w:val="Standaard"/>
    <w:link w:val="Kop1Char"/>
    <w:uiPriority w:val="9"/>
    <w:qFormat/>
    <w:rsid w:val="00ED2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F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F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F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F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F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F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F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F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F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F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F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F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F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F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F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F52"/>
    <w:rPr>
      <w:rFonts w:eastAsiaTheme="majorEastAsia" w:cstheme="majorBidi"/>
      <w:color w:val="272727" w:themeColor="text1" w:themeTint="D8"/>
    </w:rPr>
  </w:style>
  <w:style w:type="paragraph" w:styleId="Titel">
    <w:name w:val="Title"/>
    <w:basedOn w:val="Standaard"/>
    <w:next w:val="Standaard"/>
    <w:link w:val="TitelChar"/>
    <w:uiPriority w:val="10"/>
    <w:qFormat/>
    <w:rsid w:val="00ED2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F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F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F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F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F52"/>
    <w:rPr>
      <w:i/>
      <w:iCs/>
      <w:color w:val="404040" w:themeColor="text1" w:themeTint="BF"/>
    </w:rPr>
  </w:style>
  <w:style w:type="paragraph" w:styleId="Lijstalinea">
    <w:name w:val="List Paragraph"/>
    <w:basedOn w:val="Standaard"/>
    <w:uiPriority w:val="34"/>
    <w:qFormat/>
    <w:rsid w:val="00ED2F52"/>
    <w:pPr>
      <w:ind w:left="720"/>
      <w:contextualSpacing/>
    </w:pPr>
  </w:style>
  <w:style w:type="character" w:styleId="Intensievebenadrukking">
    <w:name w:val="Intense Emphasis"/>
    <w:basedOn w:val="Standaardalinea-lettertype"/>
    <w:uiPriority w:val="21"/>
    <w:qFormat/>
    <w:rsid w:val="00ED2F52"/>
    <w:rPr>
      <w:i/>
      <w:iCs/>
      <w:color w:val="0F4761" w:themeColor="accent1" w:themeShade="BF"/>
    </w:rPr>
  </w:style>
  <w:style w:type="paragraph" w:styleId="Duidelijkcitaat">
    <w:name w:val="Intense Quote"/>
    <w:basedOn w:val="Standaard"/>
    <w:next w:val="Standaard"/>
    <w:link w:val="DuidelijkcitaatChar"/>
    <w:uiPriority w:val="30"/>
    <w:qFormat/>
    <w:rsid w:val="00ED2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F52"/>
    <w:rPr>
      <w:i/>
      <w:iCs/>
      <w:color w:val="0F4761" w:themeColor="accent1" w:themeShade="BF"/>
    </w:rPr>
  </w:style>
  <w:style w:type="character" w:styleId="Intensieveverwijzing">
    <w:name w:val="Intense Reference"/>
    <w:basedOn w:val="Standaardalinea-lettertype"/>
    <w:uiPriority w:val="32"/>
    <w:qFormat/>
    <w:rsid w:val="00ED2F52"/>
    <w:rPr>
      <w:b/>
      <w:bCs/>
      <w:smallCaps/>
      <w:color w:val="0F4761" w:themeColor="accent1" w:themeShade="BF"/>
      <w:spacing w:val="5"/>
    </w:rPr>
  </w:style>
  <w:style w:type="character" w:styleId="Hyperlink">
    <w:name w:val="Hyperlink"/>
    <w:basedOn w:val="Standaardalinea-lettertype"/>
    <w:uiPriority w:val="99"/>
    <w:semiHidden/>
    <w:unhideWhenUsed/>
    <w:rsid w:val="00C064A1"/>
    <w:rPr>
      <w:color w:val="0000FF"/>
      <w:u w:val="single"/>
    </w:rPr>
  </w:style>
  <w:style w:type="character" w:styleId="GevolgdeHyperlink">
    <w:name w:val="FollowedHyperlink"/>
    <w:basedOn w:val="Standaardalinea-lettertype"/>
    <w:uiPriority w:val="99"/>
    <w:semiHidden/>
    <w:unhideWhenUsed/>
    <w:rsid w:val="00C064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24577">
      <w:bodyDiv w:val="1"/>
      <w:marLeft w:val="0"/>
      <w:marRight w:val="0"/>
      <w:marTop w:val="0"/>
      <w:marBottom w:val="0"/>
      <w:divBdr>
        <w:top w:val="none" w:sz="0" w:space="0" w:color="auto"/>
        <w:left w:val="none" w:sz="0" w:space="0" w:color="auto"/>
        <w:bottom w:val="none" w:sz="0" w:space="0" w:color="auto"/>
        <w:right w:val="none" w:sz="0" w:space="0" w:color="auto"/>
      </w:divBdr>
    </w:div>
    <w:div w:id="3175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3934-B781-491C-8DB7-FD216BC5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889</Words>
  <Characters>4890</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Gemeentebestuur Sint-Pieters-Leeuw</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Heymans</dc:creator>
  <cp:keywords/>
  <dc:description/>
  <cp:lastModifiedBy>Sofie Heymans</cp:lastModifiedBy>
  <cp:revision>2</cp:revision>
  <cp:lastPrinted>2025-05-28T14:33:00Z</cp:lastPrinted>
  <dcterms:created xsi:type="dcterms:W3CDTF">2025-06-19T14:53:00Z</dcterms:created>
  <dcterms:modified xsi:type="dcterms:W3CDTF">2025-06-19T14:53:00Z</dcterms:modified>
</cp:coreProperties>
</file>