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62F" w:rsidRDefault="00AC262F" w:rsidP="00AC262F">
      <w:pPr>
        <w:rPr>
          <w:rFonts w:ascii="Century Gothic" w:hAnsi="Century Gothic" w:cs="Century Gothic"/>
        </w:rPr>
      </w:pPr>
    </w:p>
    <w:tbl>
      <w:tblPr>
        <w:tblW w:w="0" w:type="auto"/>
        <w:tblLayout w:type="fixed"/>
        <w:tblCellMar>
          <w:left w:w="70" w:type="dxa"/>
          <w:right w:w="70" w:type="dxa"/>
        </w:tblCellMar>
        <w:tblLook w:val="0000"/>
      </w:tblPr>
      <w:tblGrid>
        <w:gridCol w:w="2480"/>
        <w:gridCol w:w="78"/>
        <w:gridCol w:w="6159"/>
        <w:gridCol w:w="1034"/>
      </w:tblGrid>
      <w:tr w:rsidR="00AC262F" w:rsidTr="002B4D99">
        <w:trPr>
          <w:cantSplit/>
          <w:trHeight w:val="240"/>
        </w:trPr>
        <w:tc>
          <w:tcPr>
            <w:tcW w:w="2558" w:type="dxa"/>
            <w:gridSpan w:val="2"/>
            <w:tcBorders>
              <w:top w:val="single" w:sz="6" w:space="0" w:color="auto"/>
              <w:left w:val="single" w:sz="6" w:space="0" w:color="auto"/>
              <w:bottom w:val="nil"/>
              <w:right w:val="single" w:sz="6" w:space="0" w:color="auto"/>
            </w:tcBorders>
          </w:tcPr>
          <w:p w:rsidR="00AC262F" w:rsidRDefault="00AC262F" w:rsidP="002B4D99">
            <w:pPr>
              <w:jc w:val="center"/>
              <w:rPr>
                <w:rFonts w:ascii="Century Gothic" w:hAnsi="Century Gothic" w:cs="Century Gothic"/>
                <w:sz w:val="18"/>
                <w:szCs w:val="18"/>
              </w:rPr>
            </w:pPr>
          </w:p>
          <w:p w:rsidR="00AC262F" w:rsidRDefault="00AC262F" w:rsidP="002B4D99">
            <w:pPr>
              <w:jc w:val="center"/>
              <w:rPr>
                <w:rFonts w:ascii="Century Gothic" w:hAnsi="Century Gothic" w:cs="Century Gothic"/>
                <w:sz w:val="18"/>
                <w:szCs w:val="18"/>
              </w:rPr>
            </w:pPr>
            <w:r>
              <w:rPr>
                <w:rFonts w:ascii="Century Gothic" w:hAnsi="Century Gothic" w:cs="Century Gothic"/>
                <w:sz w:val="18"/>
                <w:szCs w:val="18"/>
              </w:rPr>
              <w:t>Provincie Vlaams-Brabant</w:t>
            </w:r>
          </w:p>
        </w:tc>
        <w:tc>
          <w:tcPr>
            <w:tcW w:w="7193" w:type="dxa"/>
            <w:gridSpan w:val="2"/>
            <w:tcBorders>
              <w:top w:val="nil"/>
              <w:left w:val="nil"/>
              <w:bottom w:val="nil"/>
              <w:right w:val="nil"/>
            </w:tcBorders>
          </w:tcPr>
          <w:p w:rsidR="00AC262F" w:rsidRDefault="00AC262F" w:rsidP="002B4D99">
            <w:pPr>
              <w:pStyle w:val="Kop3"/>
              <w:rPr>
                <w:rFonts w:ascii="Century Gothic" w:hAnsi="Century Gothic" w:cs="Century Gothic"/>
                <w:b/>
                <w:bCs/>
              </w:rPr>
            </w:pPr>
            <w:r>
              <w:rPr>
                <w:rFonts w:ascii="Century Gothic" w:hAnsi="Century Gothic" w:cs="Century Gothic"/>
                <w:b/>
                <w:bCs/>
              </w:rPr>
              <w:t xml:space="preserve">UITTREKSEL UIT DE NOTULEN </w:t>
            </w:r>
          </w:p>
        </w:tc>
      </w:tr>
      <w:tr w:rsidR="00AC262F" w:rsidTr="002B4D99">
        <w:trPr>
          <w:cantSplit/>
        </w:trPr>
        <w:tc>
          <w:tcPr>
            <w:tcW w:w="2558" w:type="dxa"/>
            <w:gridSpan w:val="2"/>
            <w:tcBorders>
              <w:top w:val="nil"/>
              <w:left w:val="single" w:sz="6" w:space="0" w:color="auto"/>
              <w:bottom w:val="nil"/>
              <w:right w:val="single" w:sz="6" w:space="0" w:color="auto"/>
            </w:tcBorders>
          </w:tcPr>
          <w:p w:rsidR="00AC262F" w:rsidRDefault="00AC262F" w:rsidP="002B4D99">
            <w:pPr>
              <w:jc w:val="center"/>
              <w:rPr>
                <w:rFonts w:ascii="Century Gothic" w:hAnsi="Century Gothic" w:cs="Century Gothic"/>
                <w:sz w:val="16"/>
                <w:szCs w:val="16"/>
              </w:rPr>
            </w:pPr>
            <w:r>
              <w:rPr>
                <w:rFonts w:ascii="Century Gothic" w:hAnsi="Century Gothic" w:cs="Century Gothic"/>
                <w:sz w:val="16"/>
                <w:szCs w:val="16"/>
              </w:rPr>
              <w:t>Arrondissement Halle-Vilvoorde</w:t>
            </w:r>
          </w:p>
        </w:tc>
        <w:tc>
          <w:tcPr>
            <w:tcW w:w="7193" w:type="dxa"/>
            <w:gridSpan w:val="2"/>
            <w:tcBorders>
              <w:top w:val="nil"/>
              <w:left w:val="nil"/>
              <w:bottom w:val="nil"/>
              <w:right w:val="nil"/>
            </w:tcBorders>
          </w:tcPr>
          <w:p w:rsidR="00AC262F" w:rsidRDefault="00AC262F" w:rsidP="002B4D99">
            <w:pPr>
              <w:jc w:val="center"/>
              <w:rPr>
                <w:rFonts w:ascii="Century Gothic" w:hAnsi="Century Gothic" w:cs="Century Gothic"/>
                <w:b/>
                <w:bCs/>
                <w:sz w:val="28"/>
                <w:szCs w:val="28"/>
              </w:rPr>
            </w:pPr>
            <w:r>
              <w:rPr>
                <w:rFonts w:ascii="Century Gothic" w:hAnsi="Century Gothic" w:cs="Century Gothic"/>
                <w:b/>
                <w:bCs/>
                <w:sz w:val="28"/>
                <w:szCs w:val="28"/>
              </w:rPr>
              <w:t>VAN HET</w:t>
            </w:r>
          </w:p>
          <w:p w:rsidR="00AC262F" w:rsidRDefault="00AC262F" w:rsidP="002B4D99">
            <w:pPr>
              <w:jc w:val="center"/>
              <w:rPr>
                <w:rFonts w:ascii="Century Gothic" w:hAnsi="Century Gothic" w:cs="Century Gothic"/>
                <w:b/>
                <w:bCs/>
                <w:sz w:val="28"/>
                <w:szCs w:val="28"/>
              </w:rPr>
            </w:pPr>
            <w:r>
              <w:rPr>
                <w:rFonts w:ascii="Century Gothic" w:hAnsi="Century Gothic" w:cs="Century Gothic"/>
                <w:b/>
                <w:bCs/>
                <w:sz w:val="28"/>
                <w:szCs w:val="28"/>
              </w:rPr>
              <w:t xml:space="preserve"> COLLEGE VAN BURGEMEESTER EN SCHEPENEN</w:t>
            </w:r>
          </w:p>
        </w:tc>
      </w:tr>
      <w:tr w:rsidR="00AC262F" w:rsidTr="002B4D99">
        <w:trPr>
          <w:cantSplit/>
        </w:trPr>
        <w:tc>
          <w:tcPr>
            <w:tcW w:w="2558" w:type="dxa"/>
            <w:gridSpan w:val="2"/>
            <w:tcBorders>
              <w:top w:val="nil"/>
              <w:left w:val="single" w:sz="6" w:space="0" w:color="auto"/>
              <w:bottom w:val="nil"/>
              <w:right w:val="single" w:sz="6" w:space="0" w:color="auto"/>
            </w:tcBorders>
          </w:tcPr>
          <w:p w:rsidR="00AC262F" w:rsidRDefault="00AC262F" w:rsidP="002B4D99">
            <w:pPr>
              <w:jc w:val="center"/>
              <w:rPr>
                <w:rFonts w:ascii="Century Gothic" w:hAnsi="Century Gothic" w:cs="Century Gothic"/>
              </w:rPr>
            </w:pPr>
          </w:p>
        </w:tc>
        <w:tc>
          <w:tcPr>
            <w:tcW w:w="7193" w:type="dxa"/>
            <w:gridSpan w:val="2"/>
            <w:tcBorders>
              <w:top w:val="nil"/>
              <w:left w:val="nil"/>
              <w:bottom w:val="nil"/>
              <w:right w:val="nil"/>
            </w:tcBorders>
          </w:tcPr>
          <w:p w:rsidR="00AC262F" w:rsidRDefault="00AC262F" w:rsidP="002B4D99">
            <w:pPr>
              <w:rPr>
                <w:rFonts w:ascii="Century Gothic" w:hAnsi="Century Gothic" w:cs="Century Gothic"/>
              </w:rPr>
            </w:pPr>
          </w:p>
        </w:tc>
      </w:tr>
      <w:tr w:rsidR="00AC262F" w:rsidTr="002B4D99">
        <w:trPr>
          <w:cantSplit/>
        </w:trPr>
        <w:tc>
          <w:tcPr>
            <w:tcW w:w="2558" w:type="dxa"/>
            <w:gridSpan w:val="2"/>
            <w:tcBorders>
              <w:top w:val="nil"/>
              <w:left w:val="single" w:sz="6" w:space="0" w:color="auto"/>
              <w:bottom w:val="nil"/>
              <w:right w:val="single" w:sz="6" w:space="0" w:color="auto"/>
            </w:tcBorders>
          </w:tcPr>
          <w:p w:rsidR="00AC262F" w:rsidRDefault="00AC262F" w:rsidP="002B4D99">
            <w:pPr>
              <w:jc w:val="center"/>
              <w:rPr>
                <w:rFonts w:ascii="Century Gothic" w:hAnsi="Century Gothic" w:cs="Century Gothic"/>
                <w:b/>
                <w:bCs/>
              </w:rPr>
            </w:pPr>
            <w:r>
              <w:rPr>
                <w:rFonts w:ascii="Century Gothic" w:hAnsi="Century Gothic" w:cs="Century Gothic"/>
                <w:b/>
                <w:bCs/>
              </w:rPr>
              <w:t>GEMEENTEBESTUUR</w:t>
            </w:r>
          </w:p>
        </w:tc>
        <w:tc>
          <w:tcPr>
            <w:tcW w:w="7193" w:type="dxa"/>
            <w:gridSpan w:val="2"/>
            <w:tcBorders>
              <w:top w:val="nil"/>
              <w:left w:val="nil"/>
              <w:bottom w:val="nil"/>
              <w:right w:val="nil"/>
            </w:tcBorders>
          </w:tcPr>
          <w:p w:rsidR="00AC262F" w:rsidRDefault="00AC262F" w:rsidP="002B4D99">
            <w:pPr>
              <w:jc w:val="center"/>
              <w:rPr>
                <w:rFonts w:ascii="Century Gothic" w:hAnsi="Century Gothic" w:cs="Century Gothic"/>
              </w:rPr>
            </w:pPr>
            <w:r>
              <w:rPr>
                <w:rFonts w:ascii="Century Gothic" w:hAnsi="Century Gothic" w:cs="Century Gothic"/>
              </w:rPr>
              <w:t>Zitting van 21 augustus 2017</w:t>
            </w:r>
          </w:p>
        </w:tc>
      </w:tr>
      <w:tr w:rsidR="00AC262F" w:rsidTr="002B4D99">
        <w:trPr>
          <w:cantSplit/>
        </w:trPr>
        <w:tc>
          <w:tcPr>
            <w:tcW w:w="2558" w:type="dxa"/>
            <w:gridSpan w:val="2"/>
            <w:tcBorders>
              <w:top w:val="nil"/>
              <w:left w:val="single" w:sz="6" w:space="0" w:color="auto"/>
              <w:bottom w:val="nil"/>
              <w:right w:val="single" w:sz="6" w:space="0" w:color="auto"/>
            </w:tcBorders>
          </w:tcPr>
          <w:p w:rsidR="00AC262F" w:rsidRDefault="00AC262F" w:rsidP="002B4D99">
            <w:pPr>
              <w:jc w:val="center"/>
              <w:rPr>
                <w:rFonts w:ascii="Century Gothic" w:hAnsi="Century Gothic" w:cs="Century Gothic"/>
                <w:b/>
                <w:bCs/>
              </w:rPr>
            </w:pPr>
            <w:r>
              <w:rPr>
                <w:rFonts w:ascii="Century Gothic" w:hAnsi="Century Gothic" w:cs="Century Gothic"/>
                <w:b/>
                <w:bCs/>
              </w:rPr>
              <w:t>van</w:t>
            </w:r>
          </w:p>
        </w:tc>
        <w:tc>
          <w:tcPr>
            <w:tcW w:w="7193" w:type="dxa"/>
            <w:gridSpan w:val="2"/>
            <w:tcBorders>
              <w:top w:val="nil"/>
              <w:left w:val="nil"/>
              <w:bottom w:val="nil"/>
              <w:right w:val="nil"/>
            </w:tcBorders>
          </w:tcPr>
          <w:p w:rsidR="00AC262F" w:rsidRDefault="00AC262F" w:rsidP="002B4D99">
            <w:pPr>
              <w:rPr>
                <w:rFonts w:ascii="Century Gothic" w:hAnsi="Century Gothic" w:cs="Century Gothic"/>
              </w:rPr>
            </w:pPr>
          </w:p>
        </w:tc>
      </w:tr>
      <w:tr w:rsidR="00AC262F" w:rsidTr="002B4D99">
        <w:trPr>
          <w:cantSplit/>
        </w:trPr>
        <w:tc>
          <w:tcPr>
            <w:tcW w:w="2558" w:type="dxa"/>
            <w:gridSpan w:val="2"/>
            <w:tcBorders>
              <w:top w:val="nil"/>
              <w:left w:val="single" w:sz="6" w:space="0" w:color="auto"/>
              <w:bottom w:val="nil"/>
              <w:right w:val="single" w:sz="6" w:space="0" w:color="auto"/>
            </w:tcBorders>
          </w:tcPr>
          <w:p w:rsidR="00AC262F" w:rsidRDefault="00AC262F" w:rsidP="002B4D99">
            <w:pPr>
              <w:jc w:val="center"/>
              <w:rPr>
                <w:rFonts w:ascii="Century Gothic" w:hAnsi="Century Gothic" w:cs="Century Gothic"/>
                <w:b/>
                <w:bCs/>
              </w:rPr>
            </w:pPr>
            <w:r>
              <w:rPr>
                <w:rFonts w:ascii="Century Gothic" w:hAnsi="Century Gothic" w:cs="Century Gothic"/>
                <w:b/>
                <w:bCs/>
              </w:rPr>
              <w:t>SINT-PIETERS-LEEUW</w:t>
            </w:r>
          </w:p>
        </w:tc>
        <w:tc>
          <w:tcPr>
            <w:tcW w:w="7193" w:type="dxa"/>
            <w:gridSpan w:val="2"/>
            <w:tcBorders>
              <w:top w:val="nil"/>
              <w:left w:val="nil"/>
              <w:bottom w:val="nil"/>
              <w:right w:val="nil"/>
            </w:tcBorders>
          </w:tcPr>
          <w:p w:rsidR="00AC262F" w:rsidRDefault="00AC262F" w:rsidP="002B4D99">
            <w:pPr>
              <w:rPr>
                <w:rFonts w:ascii="Century Gothic" w:hAnsi="Century Gothic" w:cs="Century Gothic"/>
              </w:rPr>
            </w:pPr>
          </w:p>
        </w:tc>
      </w:tr>
      <w:tr w:rsidR="00AC262F" w:rsidTr="002B4D99">
        <w:trPr>
          <w:cantSplit/>
        </w:trPr>
        <w:tc>
          <w:tcPr>
            <w:tcW w:w="2558" w:type="dxa"/>
            <w:gridSpan w:val="2"/>
            <w:tcBorders>
              <w:top w:val="nil"/>
              <w:left w:val="single" w:sz="6" w:space="0" w:color="auto"/>
              <w:bottom w:val="nil"/>
              <w:right w:val="single" w:sz="6" w:space="0" w:color="auto"/>
            </w:tcBorders>
          </w:tcPr>
          <w:p w:rsidR="00AC262F" w:rsidRDefault="00AC262F" w:rsidP="002B4D99">
            <w:pPr>
              <w:jc w:val="center"/>
              <w:rPr>
                <w:rFonts w:ascii="Century Gothic" w:hAnsi="Century Gothic" w:cs="Century Gothic"/>
                <w:b/>
                <w:bCs/>
              </w:rPr>
            </w:pPr>
          </w:p>
        </w:tc>
        <w:tc>
          <w:tcPr>
            <w:tcW w:w="7193" w:type="dxa"/>
            <w:gridSpan w:val="2"/>
            <w:tcBorders>
              <w:top w:val="nil"/>
              <w:left w:val="nil"/>
              <w:bottom w:val="nil"/>
              <w:right w:val="nil"/>
            </w:tcBorders>
          </w:tcPr>
          <w:p w:rsidR="00AC262F" w:rsidRDefault="00AC262F" w:rsidP="002B4D99">
            <w:pPr>
              <w:rPr>
                <w:rFonts w:ascii="Century Gothic" w:hAnsi="Century Gothic" w:cs="Century Gothic"/>
              </w:rPr>
            </w:pPr>
          </w:p>
        </w:tc>
      </w:tr>
      <w:tr w:rsidR="00AC262F" w:rsidTr="002B4D99">
        <w:trPr>
          <w:cantSplit/>
        </w:trPr>
        <w:tc>
          <w:tcPr>
            <w:tcW w:w="2558" w:type="dxa"/>
            <w:gridSpan w:val="2"/>
            <w:tcBorders>
              <w:top w:val="single" w:sz="6" w:space="0" w:color="auto"/>
              <w:left w:val="nil"/>
              <w:bottom w:val="nil"/>
              <w:right w:val="nil"/>
            </w:tcBorders>
          </w:tcPr>
          <w:p w:rsidR="00AC262F" w:rsidRDefault="00AC262F" w:rsidP="002B4D99">
            <w:pPr>
              <w:jc w:val="center"/>
              <w:rPr>
                <w:rFonts w:ascii="Century Gothic" w:hAnsi="Century Gothic" w:cs="Century Gothic"/>
                <w:b/>
                <w:bCs/>
              </w:rPr>
            </w:pPr>
          </w:p>
        </w:tc>
        <w:tc>
          <w:tcPr>
            <w:tcW w:w="7193" w:type="dxa"/>
            <w:gridSpan w:val="2"/>
            <w:tcBorders>
              <w:top w:val="nil"/>
              <w:left w:val="nil"/>
              <w:bottom w:val="nil"/>
              <w:right w:val="nil"/>
            </w:tcBorders>
          </w:tcPr>
          <w:p w:rsidR="00AC262F" w:rsidRDefault="00AC262F" w:rsidP="002B4D99">
            <w:pPr>
              <w:rPr>
                <w:rFonts w:ascii="Century Gothic" w:hAnsi="Century Gothic" w:cs="Century Gothic"/>
              </w:rPr>
            </w:pPr>
          </w:p>
        </w:tc>
      </w:tr>
      <w:tr w:rsidR="00AC262F" w:rsidRPr="0057029D">
        <w:trPr>
          <w:gridAfter w:val="1"/>
          <w:wAfter w:w="1034" w:type="dxa"/>
        </w:trPr>
        <w:tc>
          <w:tcPr>
            <w:tcW w:w="2480" w:type="dxa"/>
            <w:tcBorders>
              <w:top w:val="nil"/>
              <w:left w:val="nil"/>
              <w:bottom w:val="nil"/>
              <w:right w:val="nil"/>
            </w:tcBorders>
          </w:tcPr>
          <w:p w:rsidR="00AC262F" w:rsidRPr="0057029D" w:rsidRDefault="00AC262F">
            <w:pPr>
              <w:tabs>
                <w:tab w:val="left" w:pos="1134"/>
              </w:tabs>
              <w:rPr>
                <w:rFonts w:ascii="Century Gothic" w:hAnsi="Century Gothic" w:cs="Century Gothic"/>
                <w:sz w:val="18"/>
                <w:szCs w:val="18"/>
              </w:rPr>
            </w:pPr>
            <w:bookmarkStart w:id="0" w:name="B0120nedaanwezigen0001"/>
            <w:bookmarkEnd w:id="0"/>
            <w:r w:rsidRPr="0057029D">
              <w:rPr>
                <w:rFonts w:ascii="Century Gothic" w:hAnsi="Century Gothic" w:cs="Century Gothic"/>
                <w:sz w:val="18"/>
                <w:szCs w:val="18"/>
              </w:rPr>
              <w:tab/>
              <w:t>Aanwezig :</w:t>
            </w:r>
          </w:p>
        </w:tc>
        <w:tc>
          <w:tcPr>
            <w:tcW w:w="6237" w:type="dxa"/>
            <w:gridSpan w:val="2"/>
            <w:tcBorders>
              <w:top w:val="nil"/>
              <w:left w:val="nil"/>
              <w:bottom w:val="nil"/>
              <w:right w:val="nil"/>
            </w:tcBorders>
          </w:tcPr>
          <w:p w:rsidR="00AC262F" w:rsidRPr="0057029D" w:rsidRDefault="00AC262F">
            <w:pPr>
              <w:rPr>
                <w:rFonts w:ascii="Century Gothic" w:hAnsi="Century Gothic" w:cs="Century Gothic"/>
                <w:sz w:val="18"/>
                <w:szCs w:val="18"/>
              </w:rPr>
            </w:pPr>
            <w:r w:rsidRPr="0057029D">
              <w:rPr>
                <w:rFonts w:ascii="Century Gothic" w:hAnsi="Century Gothic" w:cs="Century Gothic"/>
                <w:sz w:val="18"/>
                <w:szCs w:val="18"/>
                <w:lang w:val="nl-NL"/>
              </w:rPr>
              <w:t>Luc Deconinck</w:t>
            </w:r>
            <w:r w:rsidRPr="0057029D">
              <w:rPr>
                <w:rFonts w:ascii="Century Gothic" w:hAnsi="Century Gothic" w:cs="Century Gothic"/>
                <w:sz w:val="18"/>
                <w:szCs w:val="18"/>
              </w:rPr>
              <w:t>, burgemeester-voorzitter;</w:t>
            </w:r>
          </w:p>
          <w:p w:rsidR="00AC262F" w:rsidRPr="0057029D" w:rsidRDefault="00AC262F">
            <w:pPr>
              <w:rPr>
                <w:rFonts w:ascii="Century Gothic" w:hAnsi="Century Gothic" w:cs="Century Gothic"/>
                <w:sz w:val="18"/>
                <w:szCs w:val="18"/>
                <w:lang w:val="nl-NL"/>
              </w:rPr>
            </w:pPr>
            <w:r w:rsidRPr="0057029D">
              <w:rPr>
                <w:rFonts w:ascii="Century Gothic" w:hAnsi="Century Gothic" w:cs="Century Gothic"/>
                <w:sz w:val="18"/>
                <w:szCs w:val="18"/>
                <w:lang w:val="nl-NL"/>
              </w:rPr>
              <w:t xml:space="preserve">Jos Speeckaert, Jan Desmeth, Luc Van Ruysevelt, Marleen De Kegel, </w:t>
            </w:r>
            <w:r w:rsidRPr="0057029D">
              <w:rPr>
                <w:rFonts w:ascii="Century Gothic" w:hAnsi="Century Gothic" w:cs="Century Gothic"/>
                <w:strike/>
                <w:sz w:val="18"/>
                <w:szCs w:val="18"/>
                <w:lang w:val="nl-NL"/>
              </w:rPr>
              <w:t>Lucien Wauters</w:t>
            </w:r>
            <w:r w:rsidRPr="0057029D">
              <w:rPr>
                <w:rFonts w:ascii="Century Gothic" w:hAnsi="Century Gothic" w:cs="Century Gothic"/>
                <w:sz w:val="18"/>
                <w:szCs w:val="18"/>
                <w:lang w:val="nl-NL"/>
              </w:rPr>
              <w:t xml:space="preserve">, </w:t>
            </w:r>
            <w:r w:rsidRPr="0057029D">
              <w:rPr>
                <w:rFonts w:ascii="Century Gothic" w:hAnsi="Century Gothic" w:cs="Century Gothic"/>
                <w:strike/>
                <w:sz w:val="18"/>
                <w:szCs w:val="18"/>
                <w:lang w:val="nl-NL"/>
              </w:rPr>
              <w:t>Gunther Coppens</w:t>
            </w:r>
            <w:r w:rsidRPr="0057029D">
              <w:rPr>
                <w:rFonts w:ascii="Century Gothic" w:hAnsi="Century Gothic" w:cs="Century Gothic"/>
                <w:sz w:val="18"/>
                <w:szCs w:val="18"/>
                <w:lang w:val="nl-NL"/>
              </w:rPr>
              <w:t xml:space="preserve">, </w:t>
            </w:r>
            <w:r w:rsidRPr="0057029D">
              <w:rPr>
                <w:rFonts w:ascii="Century Gothic" w:hAnsi="Century Gothic" w:cs="Century Gothic"/>
                <w:strike/>
                <w:sz w:val="18"/>
                <w:szCs w:val="18"/>
                <w:lang w:val="nl-NL"/>
              </w:rPr>
              <w:t>Bart Keymolen</w:t>
            </w:r>
            <w:r w:rsidRPr="0057029D">
              <w:rPr>
                <w:rFonts w:ascii="Century Gothic" w:hAnsi="Century Gothic" w:cs="Century Gothic"/>
                <w:sz w:val="18"/>
                <w:szCs w:val="18"/>
                <w:lang w:val="nl-NL"/>
              </w:rPr>
              <w:t>, schepenen</w:t>
            </w:r>
          </w:p>
          <w:p w:rsidR="00AC262F" w:rsidRPr="0057029D" w:rsidRDefault="00AC262F">
            <w:pPr>
              <w:rPr>
                <w:rFonts w:ascii="Century Gothic" w:hAnsi="Century Gothic" w:cs="Century Gothic"/>
                <w:sz w:val="18"/>
                <w:szCs w:val="18"/>
              </w:rPr>
            </w:pPr>
            <w:r w:rsidRPr="0057029D">
              <w:rPr>
                <w:rFonts w:ascii="Century Gothic" w:hAnsi="Century Gothic" w:cs="Century Gothic"/>
                <w:sz w:val="18"/>
                <w:szCs w:val="18"/>
                <w:lang w:val="nl-NL"/>
              </w:rPr>
              <w:t xml:space="preserve">Paul Defranc </w:t>
            </w:r>
            <w:proofErr w:type="spellStart"/>
            <w:r w:rsidRPr="0057029D">
              <w:rPr>
                <w:rFonts w:ascii="Century Gothic" w:hAnsi="Century Gothic" w:cs="Century Gothic"/>
                <w:sz w:val="18"/>
                <w:szCs w:val="18"/>
                <w:lang w:val="nl-NL"/>
              </w:rPr>
              <w:t>ocmw-voorzitter</w:t>
            </w:r>
            <w:proofErr w:type="spellEnd"/>
            <w:r w:rsidRPr="0057029D">
              <w:rPr>
                <w:rFonts w:ascii="Century Gothic" w:hAnsi="Century Gothic" w:cs="Century Gothic"/>
                <w:sz w:val="18"/>
                <w:szCs w:val="18"/>
                <w:lang w:val="nl-NL"/>
              </w:rPr>
              <w:t>/schepen,</w:t>
            </w:r>
          </w:p>
          <w:p w:rsidR="00AC262F" w:rsidRPr="0057029D" w:rsidRDefault="00AC262F">
            <w:pPr>
              <w:rPr>
                <w:rFonts w:ascii="Century Gothic" w:hAnsi="Century Gothic" w:cs="Century Gothic"/>
                <w:sz w:val="18"/>
                <w:szCs w:val="18"/>
                <w:lang w:val="nl-NL"/>
              </w:rPr>
            </w:pPr>
            <w:r w:rsidRPr="0057029D">
              <w:rPr>
                <w:rFonts w:ascii="Century Gothic" w:hAnsi="Century Gothic" w:cs="Century Gothic"/>
                <w:sz w:val="18"/>
                <w:szCs w:val="18"/>
                <w:lang w:val="nl-NL"/>
              </w:rPr>
              <w:t>Walter Vastiau, secretaris.</w:t>
            </w:r>
          </w:p>
          <w:p w:rsidR="00AC262F" w:rsidRPr="0057029D" w:rsidRDefault="00AC262F" w:rsidP="00A86211">
            <w:pPr>
              <w:rPr>
                <w:rFonts w:ascii="Century Gothic" w:hAnsi="Century Gothic" w:cs="Century Gothic"/>
                <w:sz w:val="18"/>
                <w:szCs w:val="18"/>
                <w:lang w:val="fr-FR"/>
              </w:rPr>
            </w:pPr>
            <w:r w:rsidRPr="0057029D">
              <w:rPr>
                <w:rFonts w:ascii="Century Gothic" w:hAnsi="Century Gothic" w:cs="Century Gothic"/>
                <w:sz w:val="18"/>
                <w:szCs w:val="18"/>
                <w:lang w:val="fr-FR"/>
              </w:rPr>
              <w:t xml:space="preserve">Christian </w:t>
            </w:r>
            <w:proofErr w:type="spellStart"/>
            <w:r w:rsidRPr="0057029D">
              <w:rPr>
                <w:rFonts w:ascii="Century Gothic" w:hAnsi="Century Gothic" w:cs="Century Gothic"/>
                <w:sz w:val="18"/>
                <w:szCs w:val="18"/>
                <w:lang w:val="fr-FR"/>
              </w:rPr>
              <w:t>Steens</w:t>
            </w:r>
            <w:proofErr w:type="spellEnd"/>
            <w:r w:rsidRPr="0057029D">
              <w:rPr>
                <w:rFonts w:ascii="Century Gothic" w:hAnsi="Century Gothic" w:cs="Century Gothic"/>
                <w:sz w:val="18"/>
                <w:szCs w:val="18"/>
                <w:lang w:val="fr-FR"/>
              </w:rPr>
              <w:t xml:space="preserve">, </w:t>
            </w:r>
            <w:proofErr w:type="spellStart"/>
            <w:r w:rsidRPr="0057029D">
              <w:rPr>
                <w:rFonts w:ascii="Century Gothic" w:hAnsi="Century Gothic" w:cs="Century Gothic"/>
                <w:sz w:val="18"/>
                <w:szCs w:val="18"/>
                <w:lang w:val="fr-FR"/>
              </w:rPr>
              <w:t>politiecommissaris</w:t>
            </w:r>
            <w:proofErr w:type="spellEnd"/>
            <w:r w:rsidRPr="0057029D">
              <w:rPr>
                <w:rFonts w:ascii="Century Gothic" w:hAnsi="Century Gothic" w:cs="Century Gothic"/>
                <w:sz w:val="18"/>
                <w:szCs w:val="18"/>
                <w:lang w:val="fr-FR"/>
              </w:rPr>
              <w:t xml:space="preserve"> (dossiers </w:t>
            </w:r>
            <w:proofErr w:type="spellStart"/>
            <w:r w:rsidRPr="0057029D">
              <w:rPr>
                <w:rFonts w:ascii="Century Gothic" w:hAnsi="Century Gothic" w:cs="Century Gothic"/>
                <w:sz w:val="18"/>
                <w:szCs w:val="18"/>
                <w:lang w:val="fr-FR"/>
              </w:rPr>
              <w:t>politie</w:t>
            </w:r>
            <w:proofErr w:type="spellEnd"/>
            <w:r w:rsidRPr="0057029D">
              <w:rPr>
                <w:rFonts w:ascii="Century Gothic" w:hAnsi="Century Gothic" w:cs="Century Gothic"/>
                <w:sz w:val="18"/>
                <w:szCs w:val="18"/>
                <w:lang w:val="fr-FR"/>
              </w:rPr>
              <w:t>)</w:t>
            </w:r>
          </w:p>
        </w:tc>
      </w:tr>
    </w:tbl>
    <w:p w:rsidR="00AC262F" w:rsidRDefault="00AC262F" w:rsidP="00AC262F">
      <w:pPr>
        <w:ind w:firstLine="2552"/>
        <w:rPr>
          <w:rFonts w:ascii="Century Gothic" w:hAnsi="Century Gothic" w:cs="Century Gothic"/>
        </w:rPr>
      </w:pPr>
    </w:p>
    <w:p w:rsidR="00AC262F" w:rsidRDefault="00AC262F" w:rsidP="00AC262F">
      <w:pPr>
        <w:rPr>
          <w:rFonts w:ascii="Century Gothic" w:hAnsi="Century Gothic" w:cs="Century Gothic"/>
        </w:rPr>
      </w:pPr>
      <w:r>
        <w:rPr>
          <w:rFonts w:ascii="Century Gothic" w:hAnsi="Century Gothic" w:cs="Century Gothic"/>
        </w:rPr>
        <w:t xml:space="preserve">Dienst </w:t>
      </w:r>
      <w:r>
        <w:rPr>
          <w:rFonts w:ascii="Century Gothic" w:hAnsi="Century Gothic" w:cs="Century Gothic"/>
        </w:rPr>
        <w:tab/>
        <w:t>Mobiliteit</w:t>
      </w:r>
    </w:p>
    <w:p w:rsidR="00AC262F" w:rsidRDefault="00AC262F" w:rsidP="00AC262F">
      <w:pPr>
        <w:rPr>
          <w:rFonts w:ascii="Century Gothic" w:hAnsi="Century Gothic" w:cs="Century Gothic"/>
        </w:rPr>
      </w:pPr>
    </w:p>
    <w:tbl>
      <w:tblPr>
        <w:tblW w:w="0" w:type="auto"/>
        <w:tblLayout w:type="fixed"/>
        <w:tblCellMar>
          <w:left w:w="70" w:type="dxa"/>
          <w:right w:w="70" w:type="dxa"/>
        </w:tblCellMar>
        <w:tblLook w:val="0000"/>
      </w:tblPr>
      <w:tblGrid>
        <w:gridCol w:w="1630"/>
        <w:gridCol w:w="8079"/>
      </w:tblGrid>
      <w:tr w:rsidR="00AC262F" w:rsidTr="002B4D99">
        <w:trPr>
          <w:cantSplit/>
        </w:trPr>
        <w:tc>
          <w:tcPr>
            <w:tcW w:w="1630" w:type="dxa"/>
            <w:tcBorders>
              <w:top w:val="nil"/>
              <w:left w:val="nil"/>
              <w:bottom w:val="nil"/>
              <w:right w:val="nil"/>
            </w:tcBorders>
          </w:tcPr>
          <w:p w:rsidR="00AC262F" w:rsidRDefault="00AC262F" w:rsidP="002B4D99">
            <w:pPr>
              <w:spacing w:after="120"/>
              <w:jc w:val="both"/>
              <w:rPr>
                <w:rFonts w:ascii="Century Gothic" w:hAnsi="Century Gothic" w:cs="Century Gothic"/>
              </w:rPr>
            </w:pPr>
            <w:r>
              <w:rPr>
                <w:rFonts w:ascii="Century Gothic" w:hAnsi="Century Gothic" w:cs="Century Gothic"/>
              </w:rPr>
              <w:t>Nr.</w:t>
            </w:r>
          </w:p>
        </w:tc>
        <w:tc>
          <w:tcPr>
            <w:tcW w:w="8079" w:type="dxa"/>
            <w:tcBorders>
              <w:top w:val="nil"/>
              <w:left w:val="nil"/>
              <w:bottom w:val="nil"/>
              <w:right w:val="nil"/>
            </w:tcBorders>
          </w:tcPr>
          <w:p w:rsidR="00AC262F" w:rsidRDefault="00AC262F" w:rsidP="002B4D99">
            <w:pPr>
              <w:spacing w:after="120"/>
              <w:jc w:val="both"/>
              <w:rPr>
                <w:rFonts w:ascii="Century Gothic" w:hAnsi="Century Gothic" w:cs="Century Gothic"/>
              </w:rPr>
            </w:pPr>
            <w:bookmarkStart w:id="1" w:name="_Toc407521448"/>
            <w:bookmarkStart w:id="2" w:name="_Toc407521650"/>
            <w:r>
              <w:rPr>
                <w:rFonts w:ascii="Century Gothic" w:hAnsi="Century Gothic" w:cs="Century Gothic"/>
              </w:rPr>
              <w:t>Onderwerp</w:t>
            </w:r>
            <w:bookmarkEnd w:id="1"/>
            <w:bookmarkEnd w:id="2"/>
          </w:p>
        </w:tc>
      </w:tr>
      <w:tr w:rsidR="00AC262F" w:rsidTr="002B4D99">
        <w:trPr>
          <w:cantSplit/>
        </w:trPr>
        <w:tc>
          <w:tcPr>
            <w:tcW w:w="1630" w:type="dxa"/>
            <w:tcBorders>
              <w:top w:val="nil"/>
              <w:left w:val="nil"/>
              <w:bottom w:val="nil"/>
              <w:right w:val="nil"/>
            </w:tcBorders>
          </w:tcPr>
          <w:p w:rsidR="00AC262F" w:rsidRDefault="00AC262F" w:rsidP="002B4D99">
            <w:pPr>
              <w:pStyle w:val="Kop1"/>
              <w:spacing w:before="0" w:after="0"/>
              <w:jc w:val="both"/>
              <w:rPr>
                <w:rFonts w:ascii="Century Gothic" w:hAnsi="Century Gothic" w:cs="Century Gothic"/>
                <w:sz w:val="20"/>
                <w:szCs w:val="20"/>
                <w:lang w:val="nl-NL"/>
              </w:rPr>
            </w:pPr>
            <w:r>
              <w:rPr>
                <w:rFonts w:ascii="Century Gothic" w:hAnsi="Century Gothic" w:cs="Century Gothic"/>
                <w:sz w:val="20"/>
                <w:szCs w:val="20"/>
                <w:lang w:val="nl-NL"/>
              </w:rPr>
              <w:t>201731016009</w:t>
            </w:r>
          </w:p>
        </w:tc>
        <w:tc>
          <w:tcPr>
            <w:tcW w:w="8079" w:type="dxa"/>
            <w:tcBorders>
              <w:top w:val="nil"/>
              <w:left w:val="nil"/>
              <w:bottom w:val="nil"/>
              <w:right w:val="nil"/>
            </w:tcBorders>
          </w:tcPr>
          <w:p w:rsidR="00AC262F" w:rsidRDefault="00AC262F" w:rsidP="002B4D99">
            <w:pPr>
              <w:pStyle w:val="Standaardinspringing"/>
              <w:ind w:left="0"/>
              <w:jc w:val="both"/>
              <w:rPr>
                <w:rFonts w:ascii="Century Gothic" w:hAnsi="Century Gothic" w:cs="Century Gothic"/>
              </w:rPr>
            </w:pPr>
            <w:bookmarkStart w:id="3" w:name="BD"/>
            <w:bookmarkStart w:id="4" w:name="nderwerp"/>
            <w:bookmarkEnd w:id="3"/>
            <w:bookmarkEnd w:id="4"/>
            <w:r>
              <w:rPr>
                <w:rFonts w:ascii="Century Gothic" w:hAnsi="Century Gothic" w:cs="Century Gothic"/>
                <w:b/>
                <w:bCs/>
              </w:rPr>
              <w:t>Tijdelijke politieverordening op het wegverkeer: wijziging verkeerscirculatie n.a.v. wegenwerken in Fabriekstraat fase 2</w:t>
            </w:r>
          </w:p>
        </w:tc>
      </w:tr>
    </w:tbl>
    <w:p w:rsidR="00AC262F" w:rsidRDefault="00AC262F" w:rsidP="00AC262F">
      <w:pPr>
        <w:rPr>
          <w:rFonts w:ascii="Century Gothic" w:hAnsi="Century Gothic" w:cs="Century Gothic"/>
        </w:rPr>
      </w:pPr>
    </w:p>
    <w:p w:rsidR="00AC262F" w:rsidRPr="00026D66" w:rsidRDefault="00AC262F" w:rsidP="00026D66">
      <w:pPr>
        <w:rPr>
          <w:rFonts w:ascii="Century Gothic" w:eastAsia="Times New Roman" w:hAnsi="Century Gothic" w:cs="Century Gothic"/>
          <w:b/>
          <w:bCs/>
          <w:lang w:val="nl-BE"/>
        </w:rPr>
      </w:pPr>
      <w:bookmarkStart w:id="5" w:name="B0101nednotulentekst0002"/>
      <w:bookmarkEnd w:id="5"/>
      <w:r>
        <w:rPr>
          <w:rFonts w:ascii="Century Gothic" w:eastAsia="Times New Roman" w:hAnsi="Century Gothic" w:cs="Century Gothic"/>
          <w:b/>
          <w:bCs/>
          <w:lang w:val="nl-BE"/>
        </w:rPr>
        <w:t>Het College,</w:t>
      </w:r>
    </w:p>
    <w:p w:rsidR="00AC262F" w:rsidRPr="00026D66" w:rsidRDefault="00AC262F" w:rsidP="00026D66">
      <w:pPr>
        <w:rPr>
          <w:rFonts w:ascii="Century Gothic" w:eastAsia="Times New Roman" w:hAnsi="Century Gothic" w:cs="Century Gothic"/>
          <w:bCs/>
          <w:lang w:val="nl-BE"/>
        </w:rPr>
      </w:pPr>
    </w:p>
    <w:p w:rsidR="00AC262F" w:rsidRPr="00026D66" w:rsidRDefault="00AC262F" w:rsidP="00026D66">
      <w:pPr>
        <w:rPr>
          <w:rFonts w:ascii="Century Gothic" w:eastAsia="Times New Roman" w:hAnsi="Century Gothic" w:cs="Century Gothic"/>
          <w:b/>
          <w:bCs/>
          <w:lang w:val="nl-BE"/>
        </w:rPr>
      </w:pPr>
      <w:r>
        <w:rPr>
          <w:rFonts w:ascii="Century Gothic" w:eastAsia="Times New Roman" w:hAnsi="Century Gothic" w:cs="Century Gothic"/>
          <w:b/>
          <w:bCs/>
          <w:lang w:val="nl-BE"/>
        </w:rPr>
        <w:t>Aanleiding</w:t>
      </w:r>
    </w:p>
    <w:p w:rsidR="00AC262F" w:rsidRPr="00026D66" w:rsidRDefault="00AC262F" w:rsidP="00026D66">
      <w:pPr>
        <w:rPr>
          <w:rFonts w:ascii="Century Gothic" w:eastAsia="Times New Roman" w:hAnsi="Century Gothic" w:cs="Century Gothic"/>
          <w:bCs/>
          <w:lang w:val="nl-BE"/>
        </w:rPr>
      </w:pPr>
    </w:p>
    <w:p w:rsidR="00AC262F" w:rsidRDefault="00AC262F" w:rsidP="00336612">
      <w:pPr>
        <w:rPr>
          <w:rFonts w:ascii="Century Gothic" w:eastAsia="Times New Roman" w:hAnsi="Century Gothic"/>
          <w:color w:val="000000"/>
          <w:lang w:val="nl-BE"/>
        </w:rPr>
      </w:pPr>
      <w:r>
        <w:rPr>
          <w:rFonts w:ascii="Century Gothic" w:eastAsia="Times New Roman" w:hAnsi="Century Gothic"/>
          <w:color w:val="000000"/>
          <w:lang w:val="nl-BE"/>
        </w:rPr>
        <w:t xml:space="preserve">Sinds de opstart van wegwerkzaamheden in centrum Ruisbroek “fase 2”wordt het verkeer (inclusief het openbaar vervoer) komende van de Nieuwe </w:t>
      </w:r>
      <w:proofErr w:type="spellStart"/>
      <w:r>
        <w:rPr>
          <w:rFonts w:ascii="Century Gothic" w:eastAsia="Times New Roman" w:hAnsi="Century Gothic"/>
          <w:color w:val="000000"/>
          <w:lang w:val="nl-BE"/>
        </w:rPr>
        <w:t>Stallestraat</w:t>
      </w:r>
      <w:proofErr w:type="spellEnd"/>
      <w:r>
        <w:rPr>
          <w:rFonts w:ascii="Century Gothic" w:eastAsia="Times New Roman" w:hAnsi="Century Gothic"/>
          <w:color w:val="000000"/>
          <w:lang w:val="nl-BE"/>
        </w:rPr>
        <w:t xml:space="preserve"> en </w:t>
      </w:r>
      <w:proofErr w:type="spellStart"/>
      <w:r>
        <w:rPr>
          <w:rFonts w:ascii="Century Gothic" w:eastAsia="Times New Roman" w:hAnsi="Century Gothic"/>
          <w:color w:val="000000"/>
          <w:lang w:val="nl-BE"/>
        </w:rPr>
        <w:t>Humaniteitslaan</w:t>
      </w:r>
      <w:proofErr w:type="spellEnd"/>
      <w:r>
        <w:rPr>
          <w:rFonts w:ascii="Century Gothic" w:eastAsia="Times New Roman" w:hAnsi="Century Gothic"/>
          <w:color w:val="000000"/>
          <w:lang w:val="nl-BE"/>
        </w:rPr>
        <w:t xml:space="preserve"> omgeleid via de </w:t>
      </w:r>
      <w:proofErr w:type="spellStart"/>
      <w:r>
        <w:rPr>
          <w:rFonts w:ascii="Century Gothic" w:eastAsia="Times New Roman" w:hAnsi="Century Gothic"/>
          <w:color w:val="000000"/>
          <w:lang w:val="nl-BE"/>
        </w:rPr>
        <w:t>Vorstsesteenweg</w:t>
      </w:r>
      <w:proofErr w:type="spellEnd"/>
      <w:r>
        <w:rPr>
          <w:rFonts w:ascii="Century Gothic" w:eastAsia="Times New Roman" w:hAnsi="Century Gothic"/>
          <w:color w:val="000000"/>
          <w:lang w:val="nl-BE"/>
        </w:rPr>
        <w:t xml:space="preserve">, </w:t>
      </w:r>
      <w:proofErr w:type="spellStart"/>
      <w:r>
        <w:rPr>
          <w:rFonts w:ascii="Century Gothic" w:eastAsia="Times New Roman" w:hAnsi="Century Gothic"/>
          <w:color w:val="000000"/>
          <w:lang w:val="nl-BE"/>
        </w:rPr>
        <w:t>Wittehoedstraat</w:t>
      </w:r>
      <w:proofErr w:type="spellEnd"/>
      <w:r>
        <w:rPr>
          <w:rFonts w:ascii="Century Gothic" w:eastAsia="Times New Roman" w:hAnsi="Century Gothic"/>
          <w:color w:val="000000"/>
          <w:lang w:val="nl-BE"/>
        </w:rPr>
        <w:t>, Stationsplein, Boomkwekerijstraat en Brugstraat.</w:t>
      </w:r>
    </w:p>
    <w:p w:rsidR="00AC262F" w:rsidRDefault="00AC262F" w:rsidP="00336612">
      <w:pPr>
        <w:rPr>
          <w:rFonts w:ascii="Century Gothic" w:eastAsia="Times New Roman" w:hAnsi="Century Gothic"/>
          <w:bCs/>
        </w:rPr>
      </w:pPr>
      <w:r>
        <w:rPr>
          <w:rFonts w:ascii="Century Gothic" w:eastAsia="Times New Roman" w:hAnsi="Century Gothic"/>
          <w:bCs/>
        </w:rPr>
        <w:t>De Wittehoedstraat is een smalle gemeenteweg waar de zichtbaarheid ter hoogte van de woning nr. 1C (door de  haakse bocht van 90°) zeer beperkt is. De bussen van De Lijn en MIVB die de omleidingsweg via de Wittehoedstraat volgen komen daar nu in conflict met de voetgangers die het voetpad aan de binnenkant van de bocht gebruiken.</w:t>
      </w:r>
    </w:p>
    <w:p w:rsidR="00AC262F" w:rsidRDefault="00AC262F" w:rsidP="003B4EB6">
      <w:pPr>
        <w:rPr>
          <w:rFonts w:eastAsia="Times New Roman"/>
        </w:rPr>
      </w:pPr>
      <w:r>
        <w:rPr>
          <w:rFonts w:ascii="Century Gothic" w:eastAsia="Times New Roman" w:hAnsi="Century Gothic"/>
        </w:rPr>
        <w:t xml:space="preserve">Daarnaast wordt vastgesteld dat deze omleidingsweg ook zwaar verkeer te verwerken krijgt dat er niet thuis hoort. Deze vrachtwagens zorgen voor overlast en doorstromingsproblemen , in het bijzonder ter hoogte van de scherpe bocht in de Wittehoedstraat. </w:t>
      </w:r>
    </w:p>
    <w:p w:rsidR="00AC262F" w:rsidRDefault="00AC262F" w:rsidP="00E866E7">
      <w:pPr>
        <w:rPr>
          <w:rFonts w:ascii="Century Gothic" w:eastAsia="Times New Roman" w:hAnsi="Century Gothic" w:cs="Arial"/>
        </w:rPr>
      </w:pPr>
    </w:p>
    <w:p w:rsidR="00AC262F" w:rsidRPr="00026D66" w:rsidRDefault="00AC262F" w:rsidP="00026D66">
      <w:pPr>
        <w:rPr>
          <w:rFonts w:ascii="Century Gothic" w:eastAsia="Times New Roman" w:hAnsi="Century Gothic" w:cs="Century Gothic"/>
          <w:b/>
          <w:bCs/>
          <w:lang w:val="nl-BE"/>
        </w:rPr>
      </w:pPr>
      <w:r w:rsidRPr="00026D66">
        <w:rPr>
          <w:rFonts w:ascii="Century Gothic" w:eastAsia="Times New Roman" w:hAnsi="Century Gothic" w:cs="Century Gothic"/>
          <w:b/>
          <w:bCs/>
          <w:lang w:val="nl-BE"/>
        </w:rPr>
        <w:t>Juridische gronden</w:t>
      </w:r>
    </w:p>
    <w:p w:rsidR="00AC262F" w:rsidRPr="00026D66" w:rsidRDefault="00AC262F" w:rsidP="00026D66">
      <w:pPr>
        <w:rPr>
          <w:rFonts w:ascii="Century Gothic" w:eastAsia="Times New Roman" w:hAnsi="Century Gothic" w:cs="Century Gothic"/>
          <w:bCs/>
          <w:lang w:val="nl-BE"/>
        </w:rPr>
      </w:pPr>
    </w:p>
    <w:p w:rsidR="00AC262F" w:rsidRPr="00026D66" w:rsidRDefault="00AC262F" w:rsidP="00AC262F">
      <w:pPr>
        <w:numPr>
          <w:ilvl w:val="0"/>
          <w:numId w:val="1"/>
        </w:numPr>
        <w:jc w:val="both"/>
        <w:rPr>
          <w:rFonts w:ascii="Century Gothic" w:eastAsia="Times New Roman" w:hAnsi="Century Gothic"/>
        </w:rPr>
      </w:pPr>
      <w:r w:rsidRPr="00026D66">
        <w:rPr>
          <w:rFonts w:ascii="Century Gothic" w:eastAsia="Times New Roman" w:hAnsi="Century Gothic"/>
        </w:rPr>
        <w:t>Artikel 159, artikel 162 en artikel 190 van de grondwet.</w:t>
      </w:r>
    </w:p>
    <w:p w:rsidR="00AC262F" w:rsidRPr="00026D66" w:rsidRDefault="00AC262F" w:rsidP="00AC262F">
      <w:pPr>
        <w:numPr>
          <w:ilvl w:val="0"/>
          <w:numId w:val="1"/>
        </w:numPr>
        <w:jc w:val="both"/>
        <w:rPr>
          <w:rFonts w:ascii="Century Gothic" w:eastAsia="Times New Roman" w:hAnsi="Century Gothic"/>
          <w:b/>
          <w:bCs/>
        </w:rPr>
      </w:pPr>
      <w:r w:rsidRPr="00026D66">
        <w:rPr>
          <w:rFonts w:ascii="Century Gothic" w:eastAsia="Times New Roman" w:hAnsi="Century Gothic"/>
        </w:rPr>
        <w:t>De nieuwe gemeentewet, in het bijzonder artikel 130bis.</w:t>
      </w:r>
    </w:p>
    <w:p w:rsidR="00AC262F" w:rsidRPr="00026D66" w:rsidRDefault="00AC262F" w:rsidP="00AC262F">
      <w:pPr>
        <w:numPr>
          <w:ilvl w:val="0"/>
          <w:numId w:val="1"/>
        </w:numPr>
        <w:jc w:val="both"/>
        <w:rPr>
          <w:rFonts w:ascii="Century Gothic" w:eastAsia="Times New Roman" w:hAnsi="Century Gothic"/>
        </w:rPr>
      </w:pPr>
      <w:r w:rsidRPr="00026D66">
        <w:rPr>
          <w:rFonts w:ascii="Century Gothic" w:eastAsia="Times New Roman" w:hAnsi="Century Gothic"/>
        </w:rPr>
        <w:t>Decreet van 28 april 1993 houdende de regeling, voor het Vlaams Gewest, van het administratief toezicht op de gemeenten.</w:t>
      </w:r>
    </w:p>
    <w:p w:rsidR="00AC262F" w:rsidRPr="00026D66" w:rsidRDefault="00AC262F" w:rsidP="00AC262F">
      <w:pPr>
        <w:numPr>
          <w:ilvl w:val="0"/>
          <w:numId w:val="1"/>
        </w:numPr>
        <w:jc w:val="both"/>
        <w:rPr>
          <w:rFonts w:ascii="Century Gothic" w:eastAsia="Times New Roman" w:hAnsi="Century Gothic"/>
        </w:rPr>
      </w:pPr>
      <w:r w:rsidRPr="00026D66">
        <w:rPr>
          <w:rFonts w:ascii="Century Gothic" w:eastAsia="Times New Roman" w:hAnsi="Century Gothic"/>
        </w:rPr>
        <w:t>Koninklijk besluit van 16 maart 1968 tot coördinatie van de wetten betreffende de politie over het wegverkeer.</w:t>
      </w:r>
    </w:p>
    <w:p w:rsidR="00AC262F" w:rsidRPr="00026D66" w:rsidRDefault="00AC262F" w:rsidP="00AC262F">
      <w:pPr>
        <w:numPr>
          <w:ilvl w:val="0"/>
          <w:numId w:val="1"/>
        </w:numPr>
        <w:jc w:val="both"/>
        <w:rPr>
          <w:rFonts w:ascii="Century Gothic" w:eastAsia="Times New Roman" w:hAnsi="Century Gothic"/>
        </w:rPr>
      </w:pPr>
      <w:r w:rsidRPr="00026D66">
        <w:rPr>
          <w:rFonts w:ascii="Century Gothic" w:eastAsia="Times New Roman" w:hAnsi="Century Gothic"/>
        </w:rPr>
        <w:t>Koninklijk besluit van 1 december 1975 houdende algemeen reglement op de politie van het wegverkeer.</w:t>
      </w:r>
    </w:p>
    <w:p w:rsidR="00AC262F" w:rsidRPr="00026D66" w:rsidRDefault="00AC262F" w:rsidP="00AC262F">
      <w:pPr>
        <w:numPr>
          <w:ilvl w:val="0"/>
          <w:numId w:val="1"/>
        </w:numPr>
        <w:jc w:val="both"/>
        <w:rPr>
          <w:rFonts w:ascii="Century Gothic" w:eastAsia="Times New Roman" w:hAnsi="Century Gothic"/>
        </w:rPr>
      </w:pPr>
      <w:r w:rsidRPr="00026D66">
        <w:rPr>
          <w:rFonts w:ascii="Century Gothic" w:eastAsia="Times New Roman" w:hAnsi="Century Gothic"/>
        </w:rPr>
        <w:t>Ministerieel besluit van 11 oktober 1976 waarbij de maximum afmetingen en de bijzondere plaatsingsvoorwaarden van de verkeerstekens worden bepaald.</w:t>
      </w:r>
    </w:p>
    <w:p w:rsidR="00AC262F" w:rsidRPr="00026D66" w:rsidRDefault="00AC262F" w:rsidP="00AC262F">
      <w:pPr>
        <w:numPr>
          <w:ilvl w:val="0"/>
          <w:numId w:val="1"/>
        </w:numPr>
        <w:jc w:val="both"/>
        <w:rPr>
          <w:rFonts w:ascii="Century Gothic" w:eastAsia="Times New Roman" w:hAnsi="Century Gothic"/>
        </w:rPr>
      </w:pPr>
      <w:r w:rsidRPr="00026D66">
        <w:rPr>
          <w:rFonts w:ascii="Century Gothic" w:eastAsia="Times New Roman" w:hAnsi="Century Gothic"/>
        </w:rPr>
        <w:t>Ministerieel rondschrijven van 14 november 1977 betreffende de aanvullende reglementen plaatsing van de verkeerstekens.</w:t>
      </w:r>
    </w:p>
    <w:p w:rsidR="00AC262F" w:rsidRPr="00026D66" w:rsidRDefault="00AC262F" w:rsidP="00026D66">
      <w:pPr>
        <w:ind w:left="360"/>
        <w:jc w:val="both"/>
        <w:rPr>
          <w:rFonts w:ascii="Century Gothic" w:eastAsia="Times New Roman" w:hAnsi="Century Gothic"/>
        </w:rPr>
      </w:pPr>
    </w:p>
    <w:p w:rsidR="00AC262F" w:rsidRPr="00026D66" w:rsidRDefault="00CF5105" w:rsidP="00026D66">
      <w:pPr>
        <w:rPr>
          <w:rFonts w:ascii="Century Gothic" w:eastAsia="Times New Roman" w:hAnsi="Century Gothic" w:cs="Century Gothic"/>
          <w:b/>
          <w:bCs/>
          <w:lang w:val="nl-BE"/>
        </w:rPr>
      </w:pPr>
      <w:r>
        <w:rPr>
          <w:rFonts w:ascii="Century Gothic" w:eastAsia="Times New Roman" w:hAnsi="Century Gothic" w:cs="Century Gothic"/>
          <w:b/>
          <w:bCs/>
          <w:lang w:val="nl-BE"/>
        </w:rPr>
        <w:br w:type="page"/>
      </w:r>
      <w:r w:rsidR="00AC262F" w:rsidRPr="00026D66">
        <w:rPr>
          <w:rFonts w:ascii="Century Gothic" w:eastAsia="Times New Roman" w:hAnsi="Century Gothic" w:cs="Century Gothic"/>
          <w:b/>
          <w:bCs/>
          <w:lang w:val="nl-BE"/>
        </w:rPr>
        <w:t>Adviezen en visum</w:t>
      </w:r>
    </w:p>
    <w:p w:rsidR="00AC262F" w:rsidRPr="00026D66" w:rsidRDefault="00AC262F" w:rsidP="00026D66">
      <w:pPr>
        <w:rPr>
          <w:rFonts w:ascii="Century Gothic" w:eastAsia="Times New Roman" w:hAnsi="Century Gothic" w:cs="Century Gothic"/>
          <w:bCs/>
          <w:lang w:val="nl-BE"/>
        </w:rPr>
      </w:pPr>
    </w:p>
    <w:p w:rsidR="00AC262F" w:rsidRDefault="00AC262F" w:rsidP="00026D66">
      <w:pPr>
        <w:rPr>
          <w:rFonts w:ascii="Century Gothic" w:eastAsia="Times New Roman" w:hAnsi="Century Gothic" w:cs="Century Gothic"/>
          <w:bCs/>
          <w:lang w:val="nl-BE"/>
        </w:rPr>
      </w:pPr>
      <w:r>
        <w:rPr>
          <w:rFonts w:ascii="Century Gothic" w:eastAsia="Times New Roman" w:hAnsi="Century Gothic"/>
        </w:rPr>
        <w:t>De voorgestelde maatregelen  werden aan  de afdeling Verkeer en Openbare orde van de lokale politie voorgelegd en gaven geen aanleiding tot enig bezwaar.</w:t>
      </w:r>
    </w:p>
    <w:p w:rsidR="00AC262F" w:rsidRDefault="00AC262F" w:rsidP="00026D66">
      <w:pPr>
        <w:rPr>
          <w:rFonts w:ascii="Century Gothic" w:eastAsia="Times New Roman" w:hAnsi="Century Gothic" w:cs="Century Gothic"/>
          <w:bCs/>
          <w:lang w:val="nl-BE"/>
        </w:rPr>
      </w:pPr>
    </w:p>
    <w:p w:rsidR="00AC262F" w:rsidRPr="00026D66" w:rsidRDefault="00AC262F" w:rsidP="00026D66">
      <w:pPr>
        <w:rPr>
          <w:rFonts w:ascii="Century Gothic" w:eastAsia="Times New Roman" w:hAnsi="Century Gothic" w:cs="Century Gothic"/>
          <w:b/>
          <w:bCs/>
          <w:lang w:val="nl-BE"/>
        </w:rPr>
      </w:pPr>
      <w:r w:rsidRPr="00026D66">
        <w:rPr>
          <w:rFonts w:ascii="Century Gothic" w:eastAsia="Times New Roman" w:hAnsi="Century Gothic" w:cs="Century Gothic"/>
          <w:b/>
          <w:bCs/>
          <w:lang w:val="nl-BE"/>
        </w:rPr>
        <w:t>Motivering</w:t>
      </w:r>
    </w:p>
    <w:p w:rsidR="00AC262F" w:rsidRDefault="00AC262F" w:rsidP="00026D66">
      <w:pPr>
        <w:rPr>
          <w:rFonts w:ascii="Century Gothic" w:eastAsia="Times New Roman" w:hAnsi="Century Gothic" w:cs="Century Gothic"/>
          <w:bCs/>
          <w:lang w:val="nl-BE"/>
        </w:rPr>
      </w:pPr>
    </w:p>
    <w:p w:rsidR="00AC262F" w:rsidRPr="00336612" w:rsidRDefault="00AC262F" w:rsidP="00C475DE">
      <w:pPr>
        <w:spacing w:after="120"/>
        <w:ind w:right="706"/>
        <w:jc w:val="both"/>
        <w:rPr>
          <w:rFonts w:ascii="Century Gothic" w:eastAsia="Times New Roman" w:hAnsi="Century Gothic"/>
          <w:color w:val="000000"/>
          <w:lang w:val="nl-BE"/>
        </w:rPr>
      </w:pPr>
      <w:r>
        <w:rPr>
          <w:rFonts w:ascii="Century Gothic" w:eastAsia="Times New Roman" w:hAnsi="Century Gothic"/>
          <w:bCs/>
        </w:rPr>
        <w:t xml:space="preserve">Door in de Wittehoedstraat de toegang voor voetgangers te verbieden en dit over een afstand van ongeveer 10 meter voor en na het hoekpunt van de woning nr. 1C wordt een oplossing geboden aan het conflict tussen de bussen van De Lijn en MIVB enerzijds en voetgangers anderzijds die het voetpad aan de binnenkant van de bocht gebruiken. </w:t>
      </w:r>
    </w:p>
    <w:p w:rsidR="00AC262F" w:rsidRDefault="00AC262F" w:rsidP="00C475DE">
      <w:pPr>
        <w:spacing w:after="120"/>
        <w:rPr>
          <w:rFonts w:eastAsia="Times New Roman"/>
        </w:rPr>
      </w:pPr>
      <w:r>
        <w:rPr>
          <w:rFonts w:ascii="Century Gothic" w:eastAsia="Times New Roman" w:hAnsi="Century Gothic"/>
        </w:rPr>
        <w:t xml:space="preserve">Met het instellen van de verbodsmaatregel  C21 “3,5t” met onderbord “uitgezonderd plaatselijk verkeer” aan het begin van de Vorstsesteenweg (ter hoogte van N266 Humaniteitslaan) wordt het zwaar verkeer verplicht omgeleid via de aangeduide omleidingswegen voor doorgaand (vracht)verkeer. </w:t>
      </w:r>
    </w:p>
    <w:p w:rsidR="00AC262F" w:rsidRDefault="00AC262F" w:rsidP="003B4EB6">
      <w:pPr>
        <w:rPr>
          <w:rFonts w:ascii="Century Gothic" w:eastAsia="Times New Roman" w:hAnsi="Century Gothic"/>
        </w:rPr>
      </w:pPr>
      <w:r>
        <w:rPr>
          <w:rFonts w:ascii="Century Gothic" w:eastAsia="Times New Roman" w:hAnsi="Century Gothic"/>
          <w:color w:val="000000"/>
          <w:lang w:val="nl-BE"/>
        </w:rPr>
        <w:t xml:space="preserve">Voor de goede leesbaarheid van de te nemen tijdelijke verkeermaatregelen in het centrum van Ruisbroek worden de huidige tijdelijke politieverordeningen </w:t>
      </w:r>
      <w:r>
        <w:rPr>
          <w:rFonts w:ascii="Century Gothic" w:eastAsia="Times New Roman" w:hAnsi="Century Gothic"/>
        </w:rPr>
        <w:t>van 12 september 2016, 24 oktober 2016, 14 november 2016 en  31 juli 2017 en het besluit van de burgemeester “tijdelijk verkeersreglement bij hoogdringendheid”</w:t>
      </w:r>
      <w:r>
        <w:rPr>
          <w:rFonts w:ascii="Century Gothic" w:eastAsia="Times New Roman" w:hAnsi="Century Gothic"/>
          <w:color w:val="000000"/>
          <w:lang w:val="nl-BE"/>
        </w:rPr>
        <w:t xml:space="preserve"> van 10 augustus 2017 opgeheven en in één nieuwe tijdelijke politieverordening</w:t>
      </w:r>
      <w:r>
        <w:rPr>
          <w:rFonts w:ascii="Century Gothic" w:eastAsia="Times New Roman" w:hAnsi="Century Gothic"/>
        </w:rPr>
        <w:t>dienen opgenomen.</w:t>
      </w:r>
    </w:p>
    <w:p w:rsidR="00AC262F" w:rsidRPr="00604A8F" w:rsidRDefault="00AC262F" w:rsidP="006A6985">
      <w:pPr>
        <w:pStyle w:val="Lijstalinea"/>
        <w:ind w:left="0"/>
        <w:rPr>
          <w:rFonts w:ascii="Century Gothic" w:hAnsi="Century Gothic"/>
          <w:color w:val="000000"/>
          <w:sz w:val="20"/>
          <w:szCs w:val="20"/>
          <w:lang w:val="nl-BE"/>
        </w:rPr>
      </w:pPr>
    </w:p>
    <w:p w:rsidR="00AC262F" w:rsidRPr="00026D66" w:rsidRDefault="00AC262F" w:rsidP="00026D66">
      <w:pPr>
        <w:rPr>
          <w:rFonts w:ascii="Century Gothic" w:eastAsia="Times New Roman" w:hAnsi="Century Gothic" w:cs="Century Gothic"/>
          <w:b/>
          <w:bCs/>
          <w:lang w:val="nl-BE"/>
        </w:rPr>
      </w:pPr>
      <w:r w:rsidRPr="00026D66">
        <w:rPr>
          <w:rFonts w:ascii="Century Gothic" w:eastAsia="Times New Roman" w:hAnsi="Century Gothic" w:cs="Century Gothic"/>
          <w:b/>
          <w:bCs/>
          <w:lang w:val="nl-BE"/>
        </w:rPr>
        <w:t>Financiële impact</w:t>
      </w:r>
    </w:p>
    <w:p w:rsidR="00AC262F" w:rsidRPr="00026D66" w:rsidRDefault="00AC262F" w:rsidP="00026D66">
      <w:pPr>
        <w:rPr>
          <w:rFonts w:ascii="Century Gothic" w:eastAsia="Times New Roman" w:hAnsi="Century Gothic" w:cs="Century Gothic"/>
          <w:bCs/>
          <w:lang w:val="nl-BE"/>
        </w:rPr>
      </w:pPr>
    </w:p>
    <w:p w:rsidR="00AC262F" w:rsidRPr="00026D66" w:rsidRDefault="00AC262F" w:rsidP="00026D66">
      <w:pPr>
        <w:rPr>
          <w:rFonts w:ascii="Century Gothic" w:eastAsia="Times New Roman" w:hAnsi="Century Gothic" w:cs="Century Gothic"/>
          <w:bCs/>
          <w:lang w:val="nl-BE"/>
        </w:rPr>
      </w:pPr>
      <w:r w:rsidRPr="00026D66">
        <w:rPr>
          <w:rFonts w:ascii="Century Gothic" w:eastAsia="Times New Roman" w:hAnsi="Century Gothic" w:cs="Century Gothic"/>
          <w:bCs/>
          <w:lang w:val="nl-BE"/>
        </w:rPr>
        <w:t>Niet van toepassing.</w:t>
      </w:r>
    </w:p>
    <w:p w:rsidR="00AC262F" w:rsidRPr="00026D66" w:rsidRDefault="00AC262F" w:rsidP="00026D66">
      <w:pPr>
        <w:rPr>
          <w:rFonts w:ascii="Century Gothic" w:eastAsia="Times New Roman" w:hAnsi="Century Gothic" w:cs="Century Gothic"/>
          <w:bCs/>
          <w:lang w:val="nl-BE"/>
        </w:rPr>
      </w:pPr>
    </w:p>
    <w:p w:rsidR="00AC262F" w:rsidRPr="003B12E7" w:rsidRDefault="00AC262F" w:rsidP="00026D66">
      <w:pPr>
        <w:rPr>
          <w:rFonts w:ascii="Century Gothic" w:eastAsia="Times New Roman" w:hAnsi="Century Gothic" w:cs="Century Gothic"/>
          <w:b/>
          <w:bCs/>
          <w:lang w:val="nl-BE"/>
        </w:rPr>
      </w:pPr>
      <w:r w:rsidRPr="003B12E7">
        <w:rPr>
          <w:rFonts w:ascii="Century Gothic" w:eastAsia="Times New Roman" w:hAnsi="Century Gothic" w:cs="Century Gothic"/>
          <w:b/>
          <w:bCs/>
          <w:lang w:val="nl-BE"/>
        </w:rPr>
        <w:t>Met algemene stemmen</w:t>
      </w:r>
    </w:p>
    <w:p w:rsidR="00AC262F" w:rsidRPr="00026D66" w:rsidRDefault="00AC262F" w:rsidP="00026D66">
      <w:pPr>
        <w:rPr>
          <w:rFonts w:ascii="Century Gothic" w:eastAsia="Times New Roman" w:hAnsi="Century Gothic" w:cs="Century Gothic"/>
          <w:bCs/>
          <w:lang w:val="nl-BE"/>
        </w:rPr>
      </w:pPr>
    </w:p>
    <w:p w:rsidR="00AC262F" w:rsidRDefault="00AC262F" w:rsidP="00026D66">
      <w:pPr>
        <w:rPr>
          <w:rFonts w:ascii="Century Gothic" w:eastAsia="Times New Roman" w:hAnsi="Century Gothic" w:cs="Century Gothic"/>
          <w:b/>
          <w:bCs/>
          <w:lang w:val="nl-BE"/>
        </w:rPr>
      </w:pPr>
      <w:r>
        <w:rPr>
          <w:rFonts w:ascii="Century Gothic" w:eastAsia="Times New Roman" w:hAnsi="Century Gothic" w:cs="Century Gothic"/>
          <w:b/>
          <w:bCs/>
          <w:lang w:val="nl-BE"/>
        </w:rPr>
        <w:t>Besluit</w:t>
      </w:r>
    </w:p>
    <w:p w:rsidR="00AC262F" w:rsidRDefault="00AC262F" w:rsidP="00026D66">
      <w:pPr>
        <w:rPr>
          <w:rFonts w:ascii="Century Gothic" w:eastAsia="Times New Roman" w:hAnsi="Century Gothic" w:cs="Century Gothic"/>
          <w:b/>
          <w:bCs/>
          <w:lang w:val="nl-BE"/>
        </w:rPr>
      </w:pPr>
    </w:p>
    <w:tbl>
      <w:tblPr>
        <w:tblW w:w="0" w:type="auto"/>
        <w:tblLayout w:type="fixed"/>
        <w:tblCellMar>
          <w:left w:w="70" w:type="dxa"/>
          <w:right w:w="70" w:type="dxa"/>
        </w:tblCellMar>
        <w:tblLook w:val="0000"/>
      </w:tblPr>
      <w:tblGrid>
        <w:gridCol w:w="1488"/>
        <w:gridCol w:w="7722"/>
      </w:tblGrid>
      <w:tr w:rsidR="00AC262F" w:rsidRPr="00026D66" w:rsidTr="00524F3C">
        <w:tc>
          <w:tcPr>
            <w:tcW w:w="1488" w:type="dxa"/>
          </w:tcPr>
          <w:p w:rsidR="00AC262F" w:rsidRDefault="00AC262F" w:rsidP="00A8401E">
            <w:pPr>
              <w:jc w:val="both"/>
              <w:rPr>
                <w:rFonts w:ascii="Century Gothic" w:eastAsia="Times New Roman" w:hAnsi="Century Gothic"/>
              </w:rPr>
            </w:pPr>
            <w:r w:rsidRPr="00026D66">
              <w:rPr>
                <w:rFonts w:ascii="Century Gothic" w:eastAsia="Times New Roman" w:hAnsi="Century Gothic"/>
              </w:rPr>
              <w:t xml:space="preserve">Artikel </w:t>
            </w:r>
            <w:r>
              <w:rPr>
                <w:rFonts w:ascii="Century Gothic" w:eastAsia="Times New Roman" w:hAnsi="Century Gothic"/>
              </w:rPr>
              <w:t>1</w:t>
            </w:r>
            <w:r w:rsidRPr="00026D66">
              <w:rPr>
                <w:rFonts w:ascii="Century Gothic" w:eastAsia="Times New Roman" w:hAnsi="Century Gothic"/>
              </w:rPr>
              <w:t>.</w:t>
            </w:r>
          </w:p>
          <w:p w:rsidR="00AC262F" w:rsidRDefault="00AC262F" w:rsidP="00A8401E">
            <w:pPr>
              <w:jc w:val="both"/>
              <w:rPr>
                <w:rFonts w:ascii="Century Gothic" w:eastAsia="Times New Roman" w:hAnsi="Century Gothic"/>
              </w:rPr>
            </w:pPr>
          </w:p>
          <w:p w:rsidR="00AC262F" w:rsidRDefault="00AC262F" w:rsidP="00A8401E">
            <w:pPr>
              <w:jc w:val="both"/>
              <w:rPr>
                <w:rFonts w:ascii="Century Gothic" w:eastAsia="Times New Roman" w:hAnsi="Century Gothic"/>
              </w:rPr>
            </w:pPr>
          </w:p>
          <w:p w:rsidR="00AC262F" w:rsidRDefault="00AC262F" w:rsidP="00A8401E">
            <w:pPr>
              <w:jc w:val="both"/>
              <w:rPr>
                <w:rFonts w:ascii="Century Gothic" w:eastAsia="Times New Roman" w:hAnsi="Century Gothic"/>
              </w:rPr>
            </w:pPr>
          </w:p>
          <w:p w:rsidR="00AC262F" w:rsidRDefault="00AC262F" w:rsidP="00A8401E">
            <w:pPr>
              <w:jc w:val="both"/>
              <w:rPr>
                <w:rFonts w:ascii="Century Gothic" w:eastAsia="Times New Roman" w:hAnsi="Century Gothic"/>
              </w:rPr>
            </w:pPr>
          </w:p>
          <w:p w:rsidR="00AC262F" w:rsidRPr="00026D66" w:rsidRDefault="00AC262F" w:rsidP="00A8401E">
            <w:pPr>
              <w:jc w:val="both"/>
              <w:rPr>
                <w:rFonts w:ascii="Century Gothic" w:eastAsia="Times New Roman" w:hAnsi="Century Gothic"/>
              </w:rPr>
            </w:pPr>
          </w:p>
        </w:tc>
        <w:tc>
          <w:tcPr>
            <w:tcW w:w="7722" w:type="dxa"/>
          </w:tcPr>
          <w:p w:rsidR="00AC262F" w:rsidRPr="00026D66" w:rsidRDefault="00AC262F" w:rsidP="009E30DD">
            <w:pPr>
              <w:jc w:val="both"/>
              <w:rPr>
                <w:rFonts w:ascii="Century Gothic" w:eastAsia="Times New Roman" w:hAnsi="Century Gothic"/>
              </w:rPr>
            </w:pPr>
            <w:r>
              <w:rPr>
                <w:rFonts w:ascii="Century Gothic" w:eastAsia="Times New Roman" w:hAnsi="Century Gothic"/>
              </w:rPr>
              <w:t>De tijdelijke politieverordeningen op het wegverkeer van 12 september 2016, 24 oktober 2016, 14 november 2016 en  31 juli 2017 en het besluit van de burgemeester “tijdelijk verkeersreglement bij hoogdringendheid” van 10 augustus 2017 betrefffende  de wegwerkzaamheden in het centrum Ruisbroek worden opgeheven en vervangen door onderhavige tijdelijke politieverordening op het wegverkeer</w:t>
            </w:r>
            <w:r w:rsidRPr="00114B03">
              <w:rPr>
                <w:rFonts w:ascii="Century Gothic" w:eastAsia="Times New Roman" w:hAnsi="Century Gothic"/>
              </w:rPr>
              <w:t>.</w:t>
            </w:r>
          </w:p>
        </w:tc>
      </w:tr>
    </w:tbl>
    <w:p w:rsidR="00AC262F" w:rsidRDefault="00AC262F">
      <w:pPr>
        <w:rPr>
          <w:rFonts w:eastAsia="Times New Roman"/>
        </w:rPr>
      </w:pPr>
    </w:p>
    <w:tbl>
      <w:tblPr>
        <w:tblW w:w="0" w:type="auto"/>
        <w:tblLayout w:type="fixed"/>
        <w:tblCellMar>
          <w:left w:w="70" w:type="dxa"/>
          <w:right w:w="70" w:type="dxa"/>
        </w:tblCellMar>
        <w:tblLook w:val="0000"/>
      </w:tblPr>
      <w:tblGrid>
        <w:gridCol w:w="1488"/>
        <w:gridCol w:w="7722"/>
      </w:tblGrid>
      <w:tr w:rsidR="00AC262F" w:rsidRPr="00026D66" w:rsidTr="001011F1">
        <w:tc>
          <w:tcPr>
            <w:tcW w:w="1488" w:type="dxa"/>
          </w:tcPr>
          <w:p w:rsidR="00AC262F" w:rsidRPr="00026D66" w:rsidRDefault="00AC262F" w:rsidP="001011F1">
            <w:pPr>
              <w:jc w:val="both"/>
              <w:rPr>
                <w:rFonts w:ascii="Century Gothic" w:eastAsia="Times New Roman" w:hAnsi="Century Gothic"/>
              </w:rPr>
            </w:pPr>
            <w:r w:rsidRPr="00026D66">
              <w:rPr>
                <w:rFonts w:ascii="Century Gothic" w:eastAsia="Times New Roman" w:hAnsi="Century Gothic"/>
              </w:rPr>
              <w:t xml:space="preserve">Artikel </w:t>
            </w:r>
            <w:r>
              <w:rPr>
                <w:rFonts w:ascii="Century Gothic" w:eastAsia="Times New Roman" w:hAnsi="Century Gothic"/>
              </w:rPr>
              <w:t>2</w:t>
            </w:r>
            <w:r w:rsidRPr="00026D66">
              <w:rPr>
                <w:rFonts w:ascii="Century Gothic" w:eastAsia="Times New Roman" w:hAnsi="Century Gothic"/>
              </w:rPr>
              <w:t>.</w:t>
            </w:r>
          </w:p>
        </w:tc>
        <w:tc>
          <w:tcPr>
            <w:tcW w:w="7722" w:type="dxa"/>
          </w:tcPr>
          <w:p w:rsidR="00AC262F" w:rsidRPr="001011F1" w:rsidRDefault="00AC262F" w:rsidP="000D5145">
            <w:pPr>
              <w:jc w:val="both"/>
              <w:rPr>
                <w:rFonts w:ascii="Century Gothic" w:eastAsia="Times New Roman" w:hAnsi="Century Gothic"/>
                <w:b/>
                <w:u w:val="single"/>
              </w:rPr>
            </w:pPr>
            <w:r w:rsidRPr="001011F1">
              <w:rPr>
                <w:rFonts w:ascii="Century Gothic" w:eastAsia="Times New Roman" w:hAnsi="Century Gothic"/>
                <w:b/>
                <w:u w:val="single"/>
              </w:rPr>
              <w:t>Omleidingen</w:t>
            </w:r>
          </w:p>
          <w:p w:rsidR="00AC262F" w:rsidRDefault="00AC262F" w:rsidP="001011F1">
            <w:pPr>
              <w:jc w:val="both"/>
              <w:rPr>
                <w:rFonts w:ascii="Century Gothic" w:eastAsia="Times New Roman" w:hAnsi="Century Gothic"/>
              </w:rPr>
            </w:pPr>
            <w:r>
              <w:rPr>
                <w:rFonts w:ascii="Century Gothic" w:eastAsia="Times New Roman" w:hAnsi="Century Gothic"/>
              </w:rPr>
              <w:t>Naar aanleidng van de wegwerkzaamheden in het centrum van Ruisbroek wordt het verkeer als volgt omgeleid:</w:t>
            </w:r>
          </w:p>
          <w:p w:rsidR="00AC262F" w:rsidRDefault="00AC262F" w:rsidP="00AC262F">
            <w:pPr>
              <w:numPr>
                <w:ilvl w:val="0"/>
                <w:numId w:val="2"/>
              </w:numPr>
              <w:jc w:val="both"/>
              <w:rPr>
                <w:rFonts w:ascii="Century Gothic" w:eastAsia="Times New Roman" w:hAnsi="Century Gothic"/>
              </w:rPr>
            </w:pPr>
            <w:r w:rsidRPr="00026D66">
              <w:rPr>
                <w:rFonts w:ascii="Century Gothic" w:eastAsia="Times New Roman" w:hAnsi="Century Gothic"/>
              </w:rPr>
              <w:t xml:space="preserve">Het doorgaand verkeer wordt omgeleid </w:t>
            </w:r>
            <w:r>
              <w:rPr>
                <w:rFonts w:ascii="Century Gothic" w:eastAsia="Times New Roman" w:hAnsi="Century Gothic"/>
              </w:rPr>
              <w:t xml:space="preserve">enerzijds </w:t>
            </w:r>
            <w:r w:rsidRPr="00026D66">
              <w:rPr>
                <w:rFonts w:ascii="Century Gothic" w:eastAsia="Times New Roman" w:hAnsi="Century Gothic"/>
              </w:rPr>
              <w:t xml:space="preserve">via </w:t>
            </w:r>
            <w:r>
              <w:rPr>
                <w:rFonts w:ascii="Century Gothic" w:eastAsia="Times New Roman" w:hAnsi="Century Gothic"/>
              </w:rPr>
              <w:t xml:space="preserve">ring R0 – A7 – E19, anderzijds via de N6 Brussel-Bergen (Bergensesteenweg) </w:t>
            </w:r>
          </w:p>
          <w:p w:rsidR="00AC262F" w:rsidRDefault="00AC262F" w:rsidP="00AC262F">
            <w:pPr>
              <w:numPr>
                <w:ilvl w:val="0"/>
                <w:numId w:val="2"/>
              </w:numPr>
              <w:jc w:val="both"/>
              <w:rPr>
                <w:rFonts w:ascii="Century Gothic" w:eastAsia="Times New Roman" w:hAnsi="Century Gothic"/>
              </w:rPr>
            </w:pPr>
            <w:r>
              <w:rPr>
                <w:rFonts w:ascii="Century Gothic" w:eastAsia="Times New Roman" w:hAnsi="Century Gothic"/>
              </w:rPr>
              <w:t>Het lokaal verkeer wordt omgeleid via de route</w:t>
            </w:r>
          </w:p>
          <w:p w:rsidR="00AC262F" w:rsidRDefault="00AC262F" w:rsidP="00AC262F">
            <w:pPr>
              <w:numPr>
                <w:ilvl w:val="0"/>
                <w:numId w:val="3"/>
              </w:numPr>
              <w:jc w:val="both"/>
              <w:rPr>
                <w:rFonts w:ascii="Century Gothic" w:eastAsia="Times New Roman" w:hAnsi="Century Gothic"/>
              </w:rPr>
            </w:pPr>
            <w:r>
              <w:rPr>
                <w:rFonts w:ascii="Century Gothic" w:eastAsia="Times New Roman" w:hAnsi="Century Gothic"/>
              </w:rPr>
              <w:t>Vorstsesteenweg – Wittehoedstraat - Stationsstraat – Boomkwekerijstraat – Brugstraat (richting Lot)</w:t>
            </w:r>
          </w:p>
          <w:p w:rsidR="00AC262F" w:rsidRDefault="00AC262F" w:rsidP="00AC262F">
            <w:pPr>
              <w:numPr>
                <w:ilvl w:val="0"/>
                <w:numId w:val="3"/>
              </w:numPr>
              <w:jc w:val="both"/>
              <w:rPr>
                <w:rFonts w:ascii="Century Gothic" w:eastAsia="Times New Roman" w:hAnsi="Century Gothic"/>
              </w:rPr>
            </w:pPr>
            <w:r>
              <w:rPr>
                <w:rFonts w:ascii="Century Gothic" w:eastAsia="Times New Roman" w:hAnsi="Century Gothic"/>
              </w:rPr>
              <w:t>Wandelingstraat – Broekweg – Beemdstraat (richting ring R0)</w:t>
            </w:r>
          </w:p>
          <w:p w:rsidR="00AC262F" w:rsidRDefault="00AC262F" w:rsidP="00AC262F">
            <w:pPr>
              <w:numPr>
                <w:ilvl w:val="0"/>
                <w:numId w:val="3"/>
              </w:numPr>
              <w:jc w:val="both"/>
              <w:rPr>
                <w:rFonts w:ascii="Century Gothic" w:eastAsia="Times New Roman" w:hAnsi="Century Gothic"/>
              </w:rPr>
            </w:pPr>
            <w:r>
              <w:rPr>
                <w:rFonts w:ascii="Century Gothic" w:eastAsia="Times New Roman" w:hAnsi="Century Gothic"/>
              </w:rPr>
              <w:t>Spoorwegstraat – Anderlechtstraat – De Bruyckerweg – N266 Humaniteitslaan (richting ring R0)</w:t>
            </w:r>
          </w:p>
          <w:p w:rsidR="00AC262F" w:rsidRPr="00026D66" w:rsidRDefault="00AC262F" w:rsidP="0031785D">
            <w:pPr>
              <w:jc w:val="both"/>
              <w:rPr>
                <w:rFonts w:ascii="Century Gothic" w:eastAsia="Times New Roman" w:hAnsi="Century Gothic"/>
              </w:rPr>
            </w:pPr>
            <w:r>
              <w:rPr>
                <w:rFonts w:ascii="Century Gothic" w:eastAsia="Times New Roman" w:hAnsi="Century Gothic"/>
              </w:rPr>
              <w:t>Deze maatregel wordt ter kennisgebracht met oranje aankondigingsborden F39 en oranje bewegwijzeringsborden F41.</w:t>
            </w:r>
          </w:p>
        </w:tc>
      </w:tr>
    </w:tbl>
    <w:p w:rsidR="00CF5105" w:rsidRDefault="00CF5105">
      <w:pPr>
        <w:rPr>
          <w:rFonts w:eastAsia="Times New Roman"/>
        </w:rPr>
      </w:pPr>
    </w:p>
    <w:p w:rsidR="00AC262F" w:rsidRDefault="00CF5105">
      <w:pPr>
        <w:rPr>
          <w:rFonts w:eastAsia="Times New Roman"/>
        </w:rPr>
      </w:pPr>
      <w:r>
        <w:rPr>
          <w:rFonts w:eastAsia="Times New Roman"/>
        </w:rPr>
        <w:br w:type="page"/>
      </w:r>
    </w:p>
    <w:tbl>
      <w:tblPr>
        <w:tblW w:w="0" w:type="auto"/>
        <w:tblLayout w:type="fixed"/>
        <w:tblCellMar>
          <w:left w:w="70" w:type="dxa"/>
          <w:right w:w="70" w:type="dxa"/>
        </w:tblCellMar>
        <w:tblLook w:val="0000"/>
      </w:tblPr>
      <w:tblGrid>
        <w:gridCol w:w="1488"/>
        <w:gridCol w:w="7722"/>
      </w:tblGrid>
      <w:tr w:rsidR="00AC262F" w:rsidRPr="001011F1" w:rsidTr="001011F1">
        <w:tc>
          <w:tcPr>
            <w:tcW w:w="1488" w:type="dxa"/>
          </w:tcPr>
          <w:p w:rsidR="00AC262F" w:rsidRPr="00026D66" w:rsidRDefault="00AC262F" w:rsidP="001011F1">
            <w:pPr>
              <w:jc w:val="both"/>
              <w:rPr>
                <w:rFonts w:ascii="Century Gothic" w:eastAsia="Times New Roman" w:hAnsi="Century Gothic"/>
              </w:rPr>
            </w:pPr>
            <w:r w:rsidRPr="00026D66">
              <w:rPr>
                <w:rFonts w:ascii="Century Gothic" w:eastAsia="Times New Roman" w:hAnsi="Century Gothic"/>
              </w:rPr>
              <w:t xml:space="preserve">Artikel </w:t>
            </w:r>
            <w:r>
              <w:rPr>
                <w:rFonts w:ascii="Century Gothic" w:eastAsia="Times New Roman" w:hAnsi="Century Gothic"/>
              </w:rPr>
              <w:t>3</w:t>
            </w:r>
            <w:r w:rsidRPr="00026D66">
              <w:rPr>
                <w:rFonts w:ascii="Century Gothic" w:eastAsia="Times New Roman" w:hAnsi="Century Gothic"/>
              </w:rPr>
              <w:t>.</w:t>
            </w:r>
          </w:p>
        </w:tc>
        <w:tc>
          <w:tcPr>
            <w:tcW w:w="7722" w:type="dxa"/>
          </w:tcPr>
          <w:p w:rsidR="00AC262F" w:rsidRPr="00D60D34" w:rsidRDefault="00AC262F" w:rsidP="000D5145">
            <w:pPr>
              <w:jc w:val="both"/>
              <w:rPr>
                <w:rFonts w:ascii="Century Gothic" w:eastAsia="Times New Roman" w:hAnsi="Century Gothic"/>
                <w:b/>
                <w:u w:val="single"/>
              </w:rPr>
            </w:pPr>
            <w:r w:rsidRPr="00D60D34">
              <w:rPr>
                <w:rFonts w:ascii="Century Gothic" w:eastAsia="Times New Roman" w:hAnsi="Century Gothic"/>
                <w:b/>
                <w:u w:val="single"/>
              </w:rPr>
              <w:t>Verbodsbepaling langsheen de omleid</w:t>
            </w:r>
            <w:r>
              <w:rPr>
                <w:rFonts w:ascii="Century Gothic" w:eastAsia="Times New Roman" w:hAnsi="Century Gothic"/>
                <w:b/>
                <w:u w:val="single"/>
              </w:rPr>
              <w:t>ings</w:t>
            </w:r>
            <w:r w:rsidRPr="00D60D34">
              <w:rPr>
                <w:rFonts w:ascii="Century Gothic" w:eastAsia="Times New Roman" w:hAnsi="Century Gothic"/>
                <w:b/>
                <w:u w:val="single"/>
              </w:rPr>
              <w:t>routes:</w:t>
            </w:r>
          </w:p>
          <w:p w:rsidR="00AC262F" w:rsidRDefault="00AC262F" w:rsidP="001011F1">
            <w:pPr>
              <w:jc w:val="both"/>
              <w:rPr>
                <w:rFonts w:ascii="Century Gothic" w:eastAsia="Times New Roman" w:hAnsi="Century Gothic"/>
              </w:rPr>
            </w:pPr>
            <w:r>
              <w:rPr>
                <w:rFonts w:ascii="Century Gothic" w:eastAsia="Times New Roman" w:hAnsi="Century Gothic"/>
              </w:rPr>
              <w:t>Langsheen volgende straten wordt een snelheidsregime van 30km/u ingesteld:</w:t>
            </w:r>
          </w:p>
          <w:p w:rsidR="00AC262F" w:rsidRDefault="00AC262F" w:rsidP="00AC262F">
            <w:pPr>
              <w:numPr>
                <w:ilvl w:val="0"/>
                <w:numId w:val="2"/>
              </w:numPr>
              <w:jc w:val="both"/>
              <w:rPr>
                <w:rFonts w:ascii="Century Gothic" w:eastAsia="Times New Roman" w:hAnsi="Century Gothic"/>
              </w:rPr>
            </w:pPr>
            <w:r>
              <w:rPr>
                <w:rFonts w:ascii="Century Gothic" w:eastAsia="Times New Roman" w:hAnsi="Century Gothic"/>
              </w:rPr>
              <w:t xml:space="preserve">Route Spoorwegstraat – Anderlechtstraat – De Bruyckerweg </w:t>
            </w:r>
          </w:p>
          <w:p w:rsidR="00AC262F" w:rsidRDefault="00AC262F" w:rsidP="00AC262F">
            <w:pPr>
              <w:numPr>
                <w:ilvl w:val="0"/>
                <w:numId w:val="2"/>
              </w:numPr>
              <w:jc w:val="both"/>
              <w:rPr>
                <w:rFonts w:ascii="Century Gothic" w:eastAsia="Times New Roman" w:hAnsi="Century Gothic"/>
              </w:rPr>
            </w:pPr>
            <w:r>
              <w:rPr>
                <w:rFonts w:ascii="Century Gothic" w:eastAsia="Times New Roman" w:hAnsi="Century Gothic"/>
              </w:rPr>
              <w:t xml:space="preserve">Route Vorstsesteenweg – Wittehoedstraat </w:t>
            </w:r>
          </w:p>
          <w:p w:rsidR="00AC262F" w:rsidRDefault="00AC262F" w:rsidP="00AC262F">
            <w:pPr>
              <w:numPr>
                <w:ilvl w:val="0"/>
                <w:numId w:val="2"/>
              </w:numPr>
              <w:jc w:val="both"/>
              <w:rPr>
                <w:rFonts w:ascii="Century Gothic" w:eastAsia="Times New Roman" w:hAnsi="Century Gothic"/>
              </w:rPr>
            </w:pPr>
            <w:r>
              <w:rPr>
                <w:rFonts w:ascii="Century Gothic" w:eastAsia="Times New Roman" w:hAnsi="Century Gothic"/>
              </w:rPr>
              <w:t>Route Stationsstraat – Boomkwekerijstraat – Brugstraat</w:t>
            </w:r>
          </w:p>
          <w:p w:rsidR="00AC262F" w:rsidRDefault="00AC262F" w:rsidP="00AC262F">
            <w:pPr>
              <w:numPr>
                <w:ilvl w:val="0"/>
                <w:numId w:val="2"/>
              </w:numPr>
              <w:jc w:val="both"/>
              <w:rPr>
                <w:rFonts w:ascii="Century Gothic" w:eastAsia="Times New Roman" w:hAnsi="Century Gothic"/>
              </w:rPr>
            </w:pPr>
            <w:r>
              <w:rPr>
                <w:rFonts w:ascii="Century Gothic" w:eastAsia="Times New Roman" w:hAnsi="Century Gothic"/>
              </w:rPr>
              <w:t>Route Villalaan – Weverijstraat – Wandelingstraat – Broekweg – Beemdstraat</w:t>
            </w:r>
          </w:p>
          <w:p w:rsidR="00AC262F" w:rsidRPr="001011F1" w:rsidRDefault="00AC262F" w:rsidP="0031785D">
            <w:pPr>
              <w:jc w:val="both"/>
              <w:rPr>
                <w:rFonts w:ascii="Century Gothic" w:eastAsia="Times New Roman" w:hAnsi="Century Gothic"/>
              </w:rPr>
            </w:pPr>
            <w:r>
              <w:rPr>
                <w:rFonts w:ascii="Century Gothic" w:eastAsia="Times New Roman" w:hAnsi="Century Gothic"/>
              </w:rPr>
              <w:t>Deze maatregel wordt ter kennisgebracht met het verbodsbord C43 “30”.</w:t>
            </w:r>
          </w:p>
        </w:tc>
      </w:tr>
    </w:tbl>
    <w:p w:rsidR="00AC262F" w:rsidRDefault="00AC262F">
      <w:pPr>
        <w:rPr>
          <w:rFonts w:eastAsia="Times New Roman"/>
        </w:rPr>
      </w:pPr>
    </w:p>
    <w:tbl>
      <w:tblPr>
        <w:tblW w:w="0" w:type="auto"/>
        <w:tblLayout w:type="fixed"/>
        <w:tblCellMar>
          <w:left w:w="70" w:type="dxa"/>
          <w:right w:w="70" w:type="dxa"/>
        </w:tblCellMar>
        <w:tblLook w:val="0000"/>
      </w:tblPr>
      <w:tblGrid>
        <w:gridCol w:w="1488"/>
        <w:gridCol w:w="7722"/>
      </w:tblGrid>
      <w:tr w:rsidR="00AC262F" w:rsidRPr="00026D66" w:rsidTr="00D60D34">
        <w:tc>
          <w:tcPr>
            <w:tcW w:w="1488" w:type="dxa"/>
          </w:tcPr>
          <w:p w:rsidR="00AC262F" w:rsidRPr="00026D66" w:rsidRDefault="00AC262F" w:rsidP="000D5145">
            <w:pPr>
              <w:jc w:val="both"/>
              <w:rPr>
                <w:rFonts w:ascii="Century Gothic" w:eastAsia="Times New Roman" w:hAnsi="Century Gothic"/>
              </w:rPr>
            </w:pPr>
            <w:r w:rsidRPr="00026D66">
              <w:rPr>
                <w:rFonts w:ascii="Century Gothic" w:eastAsia="Times New Roman" w:hAnsi="Century Gothic"/>
              </w:rPr>
              <w:t xml:space="preserve">Artikel </w:t>
            </w:r>
            <w:r>
              <w:rPr>
                <w:rFonts w:ascii="Century Gothic" w:eastAsia="Times New Roman" w:hAnsi="Century Gothic"/>
              </w:rPr>
              <w:t>4</w:t>
            </w:r>
            <w:r w:rsidRPr="00026D66">
              <w:rPr>
                <w:rFonts w:ascii="Century Gothic" w:eastAsia="Times New Roman" w:hAnsi="Century Gothic"/>
              </w:rPr>
              <w:t>.</w:t>
            </w:r>
          </w:p>
        </w:tc>
        <w:tc>
          <w:tcPr>
            <w:tcW w:w="7722" w:type="dxa"/>
          </w:tcPr>
          <w:p w:rsidR="00AC262F" w:rsidRPr="00D60D34" w:rsidRDefault="00AC262F" w:rsidP="000D5145">
            <w:pPr>
              <w:jc w:val="both"/>
              <w:rPr>
                <w:rFonts w:ascii="Century Gothic" w:eastAsia="Times New Roman" w:hAnsi="Century Gothic"/>
              </w:rPr>
            </w:pPr>
            <w:r w:rsidRPr="00D60D34">
              <w:rPr>
                <w:rFonts w:ascii="Century Gothic" w:eastAsia="Times New Roman" w:hAnsi="Century Gothic"/>
                <w:b/>
                <w:u w:val="single"/>
              </w:rPr>
              <w:t>Verbodsbepalingen – verboden toegang in beide richtingen</w:t>
            </w:r>
            <w:r w:rsidRPr="00D60D34">
              <w:rPr>
                <w:rFonts w:ascii="Century Gothic" w:eastAsia="Times New Roman" w:hAnsi="Century Gothic"/>
              </w:rPr>
              <w:t>:</w:t>
            </w:r>
          </w:p>
          <w:p w:rsidR="00AC262F" w:rsidRDefault="00AC262F" w:rsidP="000D5145">
            <w:pPr>
              <w:jc w:val="both"/>
              <w:rPr>
                <w:rFonts w:ascii="Century Gothic" w:eastAsia="Times New Roman" w:hAnsi="Century Gothic"/>
              </w:rPr>
            </w:pPr>
            <w:r>
              <w:rPr>
                <w:rFonts w:ascii="Century Gothic" w:eastAsia="Times New Roman" w:hAnsi="Century Gothic"/>
              </w:rPr>
              <w:t xml:space="preserve">Ter hoogte van het Kerkplein en in de Fabriekstraat (van de Philippe Destykerlaan tot Wandelingstraat) </w:t>
            </w:r>
            <w:r w:rsidRPr="00026D66">
              <w:rPr>
                <w:rFonts w:ascii="Century Gothic" w:eastAsia="Times New Roman" w:hAnsi="Century Gothic"/>
              </w:rPr>
              <w:t xml:space="preserve">wordt </w:t>
            </w:r>
            <w:r>
              <w:rPr>
                <w:rFonts w:ascii="Century Gothic" w:eastAsia="Times New Roman" w:hAnsi="Century Gothic"/>
              </w:rPr>
              <w:t xml:space="preserve">ter hoogte van de werfzone </w:t>
            </w:r>
            <w:r w:rsidRPr="00026D66">
              <w:rPr>
                <w:rFonts w:ascii="Century Gothic" w:eastAsia="Times New Roman" w:hAnsi="Century Gothic"/>
              </w:rPr>
              <w:t xml:space="preserve">de toegang verboden, in beide richtingen, voor iedere bestuurder. </w:t>
            </w:r>
          </w:p>
          <w:p w:rsidR="00AC262F" w:rsidRPr="00026D66" w:rsidRDefault="00AC262F" w:rsidP="000D5145">
            <w:pPr>
              <w:jc w:val="both"/>
              <w:rPr>
                <w:rFonts w:ascii="Century Gothic" w:eastAsia="Times New Roman" w:hAnsi="Century Gothic"/>
              </w:rPr>
            </w:pPr>
            <w:r w:rsidRPr="00026D66">
              <w:rPr>
                <w:rFonts w:ascii="Century Gothic" w:eastAsia="Times New Roman" w:hAnsi="Century Gothic"/>
              </w:rPr>
              <w:t xml:space="preserve">Deze maatregel wordt ter kennis gebracht middels </w:t>
            </w:r>
            <w:r>
              <w:rPr>
                <w:rFonts w:ascii="Century Gothic" w:eastAsia="Times New Roman" w:hAnsi="Century Gothic"/>
              </w:rPr>
              <w:t>een werfbaken en het verbodsbord C3.</w:t>
            </w:r>
          </w:p>
        </w:tc>
      </w:tr>
    </w:tbl>
    <w:p w:rsidR="00AC262F" w:rsidRDefault="00AC262F">
      <w:pPr>
        <w:rPr>
          <w:rFonts w:eastAsia="Times New Roman"/>
        </w:rPr>
      </w:pPr>
    </w:p>
    <w:tbl>
      <w:tblPr>
        <w:tblW w:w="0" w:type="auto"/>
        <w:tblLayout w:type="fixed"/>
        <w:tblCellMar>
          <w:left w:w="70" w:type="dxa"/>
          <w:right w:w="70" w:type="dxa"/>
        </w:tblCellMar>
        <w:tblLook w:val="0000"/>
      </w:tblPr>
      <w:tblGrid>
        <w:gridCol w:w="1488"/>
        <w:gridCol w:w="7722"/>
      </w:tblGrid>
      <w:tr w:rsidR="00AC262F" w:rsidRPr="00026D66" w:rsidTr="0031785D">
        <w:tc>
          <w:tcPr>
            <w:tcW w:w="1488" w:type="dxa"/>
          </w:tcPr>
          <w:p w:rsidR="00AC262F" w:rsidRDefault="00AC262F" w:rsidP="00D60D34">
            <w:pPr>
              <w:jc w:val="both"/>
              <w:rPr>
                <w:rFonts w:ascii="Century Gothic" w:eastAsia="Times New Roman" w:hAnsi="Century Gothic"/>
              </w:rPr>
            </w:pPr>
            <w:r w:rsidRPr="00026D66">
              <w:rPr>
                <w:rFonts w:ascii="Century Gothic" w:eastAsia="Times New Roman" w:hAnsi="Century Gothic"/>
              </w:rPr>
              <w:t xml:space="preserve">Artikel </w:t>
            </w:r>
            <w:r>
              <w:rPr>
                <w:rFonts w:ascii="Century Gothic" w:eastAsia="Times New Roman" w:hAnsi="Century Gothic"/>
              </w:rPr>
              <w:t>5</w:t>
            </w:r>
            <w:r w:rsidRPr="00026D66">
              <w:rPr>
                <w:rFonts w:ascii="Century Gothic" w:eastAsia="Times New Roman" w:hAnsi="Century Gothic"/>
              </w:rPr>
              <w:t>.</w:t>
            </w:r>
          </w:p>
          <w:p w:rsidR="00AC262F" w:rsidRDefault="00AC262F" w:rsidP="00D60D34">
            <w:pPr>
              <w:jc w:val="both"/>
              <w:rPr>
                <w:rFonts w:ascii="Century Gothic" w:eastAsia="Times New Roman" w:hAnsi="Century Gothic"/>
              </w:rPr>
            </w:pPr>
          </w:p>
          <w:p w:rsidR="00AC262F" w:rsidRDefault="00AC262F" w:rsidP="00D60D34">
            <w:pPr>
              <w:jc w:val="both"/>
              <w:rPr>
                <w:rFonts w:ascii="Century Gothic" w:eastAsia="Times New Roman" w:hAnsi="Century Gothic"/>
              </w:rPr>
            </w:pPr>
          </w:p>
          <w:p w:rsidR="00AC262F" w:rsidRDefault="00AC262F" w:rsidP="00D60D34">
            <w:pPr>
              <w:jc w:val="both"/>
              <w:rPr>
                <w:rFonts w:ascii="Century Gothic" w:eastAsia="Times New Roman" w:hAnsi="Century Gothic"/>
              </w:rPr>
            </w:pPr>
          </w:p>
          <w:p w:rsidR="00AC262F" w:rsidRDefault="00AC262F" w:rsidP="00D60D34">
            <w:pPr>
              <w:jc w:val="both"/>
              <w:rPr>
                <w:rFonts w:ascii="Century Gothic" w:eastAsia="Times New Roman" w:hAnsi="Century Gothic"/>
              </w:rPr>
            </w:pPr>
          </w:p>
          <w:p w:rsidR="00AC262F" w:rsidRDefault="00AC262F" w:rsidP="00D60D34">
            <w:pPr>
              <w:jc w:val="both"/>
              <w:rPr>
                <w:rFonts w:ascii="Century Gothic" w:eastAsia="Times New Roman" w:hAnsi="Century Gothic"/>
              </w:rPr>
            </w:pPr>
          </w:p>
          <w:p w:rsidR="00AC262F" w:rsidRDefault="00AC262F" w:rsidP="00D60D34">
            <w:pPr>
              <w:jc w:val="both"/>
              <w:rPr>
                <w:rFonts w:ascii="Century Gothic" w:eastAsia="Times New Roman" w:hAnsi="Century Gothic"/>
              </w:rPr>
            </w:pPr>
          </w:p>
          <w:p w:rsidR="00AC262F" w:rsidRDefault="00AC262F" w:rsidP="00D60D34">
            <w:pPr>
              <w:jc w:val="both"/>
              <w:rPr>
                <w:rFonts w:ascii="Century Gothic" w:eastAsia="Times New Roman" w:hAnsi="Century Gothic"/>
              </w:rPr>
            </w:pPr>
          </w:p>
          <w:p w:rsidR="00AC262F" w:rsidRDefault="00AC262F" w:rsidP="00D60D34">
            <w:pPr>
              <w:jc w:val="both"/>
              <w:rPr>
                <w:rFonts w:ascii="Century Gothic" w:eastAsia="Times New Roman" w:hAnsi="Century Gothic"/>
              </w:rPr>
            </w:pPr>
          </w:p>
          <w:p w:rsidR="00AC262F" w:rsidRDefault="00AC262F" w:rsidP="00D60D34">
            <w:pPr>
              <w:jc w:val="both"/>
              <w:rPr>
                <w:rFonts w:ascii="Century Gothic" w:eastAsia="Times New Roman" w:hAnsi="Century Gothic"/>
              </w:rPr>
            </w:pPr>
          </w:p>
          <w:p w:rsidR="00AC262F" w:rsidRDefault="00AC262F" w:rsidP="00D60D34">
            <w:pPr>
              <w:jc w:val="both"/>
              <w:rPr>
                <w:rFonts w:ascii="Century Gothic" w:eastAsia="Times New Roman" w:hAnsi="Century Gothic"/>
              </w:rPr>
            </w:pPr>
          </w:p>
          <w:p w:rsidR="00AC262F" w:rsidRDefault="00AC262F" w:rsidP="00D60D34">
            <w:pPr>
              <w:jc w:val="both"/>
              <w:rPr>
                <w:rFonts w:ascii="Century Gothic" w:eastAsia="Times New Roman" w:hAnsi="Century Gothic"/>
              </w:rPr>
            </w:pPr>
          </w:p>
          <w:p w:rsidR="00AC262F" w:rsidRDefault="00AC262F" w:rsidP="00D60D34">
            <w:pPr>
              <w:jc w:val="both"/>
              <w:rPr>
                <w:rFonts w:ascii="Century Gothic" w:eastAsia="Times New Roman" w:hAnsi="Century Gothic"/>
              </w:rPr>
            </w:pPr>
          </w:p>
          <w:p w:rsidR="00AC262F" w:rsidRPr="00026D66" w:rsidRDefault="00AC262F" w:rsidP="00D60D34">
            <w:pPr>
              <w:jc w:val="both"/>
              <w:rPr>
                <w:rFonts w:ascii="Century Gothic" w:eastAsia="Times New Roman" w:hAnsi="Century Gothic"/>
              </w:rPr>
            </w:pPr>
          </w:p>
        </w:tc>
        <w:tc>
          <w:tcPr>
            <w:tcW w:w="7722" w:type="dxa"/>
          </w:tcPr>
          <w:p w:rsidR="00AC262F" w:rsidRDefault="00AC262F" w:rsidP="0031785D">
            <w:pPr>
              <w:jc w:val="both"/>
              <w:rPr>
                <w:rFonts w:ascii="Century Gothic" w:eastAsia="Times New Roman" w:hAnsi="Century Gothic"/>
                <w:b/>
                <w:u w:val="single"/>
              </w:rPr>
            </w:pPr>
            <w:r w:rsidRPr="0031785D">
              <w:rPr>
                <w:rFonts w:ascii="Century Gothic" w:eastAsia="Times New Roman" w:hAnsi="Century Gothic"/>
                <w:b/>
                <w:u w:val="single"/>
              </w:rPr>
              <w:t>Verbodsbepaling – verboden toegang</w:t>
            </w:r>
            <w:r>
              <w:rPr>
                <w:rFonts w:ascii="Century Gothic" w:eastAsia="Times New Roman" w:hAnsi="Century Gothic"/>
                <w:b/>
                <w:u w:val="single"/>
              </w:rPr>
              <w:t xml:space="preserve"> beperkt eenrichtingsverkeer</w:t>
            </w:r>
            <w:r w:rsidRPr="0031785D">
              <w:rPr>
                <w:rFonts w:ascii="Century Gothic" w:eastAsia="Times New Roman" w:hAnsi="Century Gothic"/>
                <w:b/>
                <w:u w:val="single"/>
              </w:rPr>
              <w:t>:</w:t>
            </w:r>
          </w:p>
          <w:p w:rsidR="00AC262F" w:rsidRDefault="00AC262F" w:rsidP="0031785D">
            <w:pPr>
              <w:jc w:val="both"/>
              <w:rPr>
                <w:rFonts w:ascii="Century Gothic" w:eastAsia="Times New Roman" w:hAnsi="Century Gothic"/>
              </w:rPr>
            </w:pPr>
            <w:r>
              <w:rPr>
                <w:rFonts w:ascii="Century Gothic" w:eastAsia="Times New Roman" w:hAnsi="Century Gothic"/>
              </w:rPr>
              <w:t>Langsheen volgende straten wordt beperkt eenrichtingsverkeer (BEV) ingesteld:</w:t>
            </w:r>
          </w:p>
          <w:p w:rsidR="00AC262F" w:rsidRPr="0031785D" w:rsidRDefault="00AC262F" w:rsidP="00AC262F">
            <w:pPr>
              <w:numPr>
                <w:ilvl w:val="0"/>
                <w:numId w:val="2"/>
              </w:numPr>
              <w:jc w:val="both"/>
              <w:rPr>
                <w:rFonts w:ascii="Century Gothic" w:eastAsia="Times New Roman" w:hAnsi="Century Gothic"/>
              </w:rPr>
            </w:pPr>
            <w:r>
              <w:rPr>
                <w:rFonts w:ascii="Century Gothic" w:eastAsia="Times New Roman" w:hAnsi="Century Gothic"/>
              </w:rPr>
              <w:t>Wittehoedstraat,</w:t>
            </w:r>
            <w:r w:rsidRPr="0031785D">
              <w:rPr>
                <w:rFonts w:ascii="Century Gothic" w:eastAsia="Times New Roman" w:hAnsi="Century Gothic"/>
              </w:rPr>
              <w:t xml:space="preserve"> met verbod te rijden van </w:t>
            </w:r>
            <w:r>
              <w:rPr>
                <w:rFonts w:ascii="Century Gothic" w:eastAsia="Times New Roman" w:hAnsi="Century Gothic"/>
              </w:rPr>
              <w:t>het Stationsplein</w:t>
            </w:r>
            <w:r w:rsidRPr="0031785D">
              <w:rPr>
                <w:rFonts w:ascii="Century Gothic" w:eastAsia="Times New Roman" w:hAnsi="Century Gothic"/>
              </w:rPr>
              <w:t xml:space="preserve"> naar de </w:t>
            </w:r>
            <w:r>
              <w:rPr>
                <w:rFonts w:ascii="Century Gothic" w:eastAsia="Times New Roman" w:hAnsi="Century Gothic"/>
              </w:rPr>
              <w:t>Vorstsesteenweg</w:t>
            </w:r>
            <w:r w:rsidRPr="0031785D">
              <w:rPr>
                <w:rFonts w:ascii="Century Gothic" w:eastAsia="Times New Roman" w:hAnsi="Century Gothic"/>
              </w:rPr>
              <w:t>.</w:t>
            </w:r>
          </w:p>
          <w:p w:rsidR="00AC262F" w:rsidRDefault="00AC262F" w:rsidP="00AC262F">
            <w:pPr>
              <w:numPr>
                <w:ilvl w:val="0"/>
                <w:numId w:val="2"/>
              </w:numPr>
              <w:jc w:val="both"/>
              <w:rPr>
                <w:rFonts w:ascii="Century Gothic" w:eastAsia="Times New Roman" w:hAnsi="Century Gothic"/>
              </w:rPr>
            </w:pPr>
            <w:r>
              <w:rPr>
                <w:rFonts w:ascii="Century Gothic" w:eastAsia="Times New Roman" w:hAnsi="Century Gothic"/>
              </w:rPr>
              <w:t>Stationsstraat</w:t>
            </w:r>
            <w:r w:rsidRPr="0031785D">
              <w:rPr>
                <w:rFonts w:ascii="Century Gothic" w:eastAsia="Times New Roman" w:hAnsi="Century Gothic"/>
              </w:rPr>
              <w:t xml:space="preserve"> en de Boomkwekerijstraat wordt tussen de rotonde van het Stationsplein en de Reystraat beperkt eenrichtingsverkeer ingesteld, </w:t>
            </w:r>
            <w:r>
              <w:rPr>
                <w:rFonts w:ascii="Century Gothic" w:eastAsia="Times New Roman" w:hAnsi="Century Gothic"/>
              </w:rPr>
              <w:t>met verbod te rijden van de Reystraat naar het Stationsplein.</w:t>
            </w:r>
          </w:p>
          <w:p w:rsidR="00AC262F" w:rsidRDefault="00AC262F" w:rsidP="00AC262F">
            <w:pPr>
              <w:numPr>
                <w:ilvl w:val="0"/>
                <w:numId w:val="2"/>
              </w:numPr>
              <w:jc w:val="both"/>
              <w:rPr>
                <w:rFonts w:ascii="Century Gothic" w:eastAsia="Times New Roman" w:hAnsi="Century Gothic"/>
              </w:rPr>
            </w:pPr>
            <w:r w:rsidRPr="0031785D">
              <w:rPr>
                <w:rFonts w:ascii="Century Gothic" w:eastAsia="Times New Roman" w:hAnsi="Century Gothic"/>
              </w:rPr>
              <w:t>Jan Ruusbroeckstraat met verbod te rijden van de Pieter Cornelisstraat naar de Reystraat.</w:t>
            </w:r>
          </w:p>
          <w:p w:rsidR="00AC262F" w:rsidRDefault="00AC262F" w:rsidP="00AC262F">
            <w:pPr>
              <w:numPr>
                <w:ilvl w:val="0"/>
                <w:numId w:val="2"/>
              </w:numPr>
              <w:jc w:val="both"/>
              <w:rPr>
                <w:rFonts w:ascii="Century Gothic" w:eastAsia="Times New Roman" w:hAnsi="Century Gothic"/>
              </w:rPr>
            </w:pPr>
            <w:r>
              <w:rPr>
                <w:rFonts w:ascii="Century Gothic" w:eastAsia="Times New Roman" w:hAnsi="Century Gothic"/>
              </w:rPr>
              <w:t xml:space="preserve">Wandelingstraat (vanaf de sporthal A.J. Braillard) en </w:t>
            </w:r>
            <w:r w:rsidRPr="0031785D">
              <w:rPr>
                <w:rFonts w:ascii="Century Gothic" w:eastAsia="Times New Roman" w:hAnsi="Century Gothic"/>
              </w:rPr>
              <w:t>Broekweg</w:t>
            </w:r>
            <w:r>
              <w:rPr>
                <w:rFonts w:ascii="Century Gothic" w:eastAsia="Times New Roman" w:hAnsi="Century Gothic"/>
              </w:rPr>
              <w:t xml:space="preserve">, </w:t>
            </w:r>
            <w:r w:rsidRPr="0031785D">
              <w:rPr>
                <w:rFonts w:ascii="Century Gothic" w:eastAsia="Times New Roman" w:hAnsi="Century Gothic"/>
              </w:rPr>
              <w:t xml:space="preserve"> met verbod te rijden van de Beemdstraat</w:t>
            </w:r>
            <w:r>
              <w:rPr>
                <w:rFonts w:ascii="Century Gothic" w:eastAsia="Times New Roman" w:hAnsi="Century Gothic"/>
              </w:rPr>
              <w:t xml:space="preserve"> (Laekebeek)</w:t>
            </w:r>
            <w:r w:rsidRPr="0031785D">
              <w:rPr>
                <w:rFonts w:ascii="Century Gothic" w:eastAsia="Times New Roman" w:hAnsi="Century Gothic"/>
              </w:rPr>
              <w:t xml:space="preserve"> naar de Wandelingstraat</w:t>
            </w:r>
            <w:r>
              <w:rPr>
                <w:rFonts w:ascii="Century Gothic" w:eastAsia="Times New Roman" w:hAnsi="Century Gothic"/>
              </w:rPr>
              <w:t xml:space="preserve"> (tot en met de sporthal A.J. Braillard)</w:t>
            </w:r>
            <w:r w:rsidRPr="0031785D">
              <w:rPr>
                <w:rFonts w:ascii="Century Gothic" w:eastAsia="Times New Roman" w:hAnsi="Century Gothic"/>
              </w:rPr>
              <w:t xml:space="preserve">. </w:t>
            </w:r>
          </w:p>
          <w:p w:rsidR="00AC262F" w:rsidRPr="0031785D" w:rsidRDefault="00AC262F" w:rsidP="00AC262F">
            <w:pPr>
              <w:numPr>
                <w:ilvl w:val="0"/>
                <w:numId w:val="2"/>
              </w:numPr>
              <w:jc w:val="both"/>
              <w:rPr>
                <w:rFonts w:ascii="Century Gothic" w:eastAsia="Times New Roman" w:hAnsi="Century Gothic"/>
              </w:rPr>
            </w:pPr>
            <w:r w:rsidRPr="0031785D">
              <w:rPr>
                <w:rFonts w:ascii="Century Gothic" w:eastAsia="Times New Roman" w:hAnsi="Century Gothic"/>
              </w:rPr>
              <w:t>Spoorwegstraat</w:t>
            </w:r>
            <w:r>
              <w:rPr>
                <w:rFonts w:ascii="Century Gothic" w:eastAsia="Times New Roman" w:hAnsi="Century Gothic"/>
              </w:rPr>
              <w:t>,</w:t>
            </w:r>
            <w:r w:rsidRPr="0031785D">
              <w:rPr>
                <w:rFonts w:ascii="Century Gothic" w:eastAsia="Times New Roman" w:hAnsi="Century Gothic"/>
              </w:rPr>
              <w:t xml:space="preserve"> met verbod te rijden van de Anderlechtstraat (Drogenbos) naar de spoorwegtunnel.</w:t>
            </w:r>
          </w:p>
          <w:p w:rsidR="00AC262F" w:rsidRPr="0031785D" w:rsidRDefault="00AC262F" w:rsidP="00883C35">
            <w:pPr>
              <w:jc w:val="both"/>
              <w:rPr>
                <w:rFonts w:ascii="Century Gothic" w:eastAsia="Times New Roman" w:hAnsi="Century Gothic"/>
                <w:b/>
                <w:u w:val="single"/>
              </w:rPr>
            </w:pPr>
            <w:r>
              <w:rPr>
                <w:rFonts w:ascii="Century Gothic" w:eastAsia="Times New Roman" w:hAnsi="Century Gothic"/>
              </w:rPr>
              <w:t>Deze maatregel</w:t>
            </w:r>
            <w:r w:rsidRPr="0031785D">
              <w:rPr>
                <w:rFonts w:ascii="Century Gothic" w:eastAsia="Times New Roman" w:hAnsi="Century Gothic"/>
              </w:rPr>
              <w:t xml:space="preserve"> wordt ter kennis gebracht de verkeersborden C1 met onderbord M3, F19 met onderbord M5, C31a-b.</w:t>
            </w:r>
            <w:r w:rsidRPr="0031785D">
              <w:rPr>
                <w:rFonts w:ascii="Century Gothic" w:eastAsia="Times New Roman" w:hAnsi="Century Gothic"/>
                <w:b/>
                <w:u w:val="single"/>
              </w:rPr>
              <w:t xml:space="preserve"> </w:t>
            </w:r>
          </w:p>
        </w:tc>
      </w:tr>
    </w:tbl>
    <w:p w:rsidR="00AC262F" w:rsidRDefault="00AC262F">
      <w:pPr>
        <w:rPr>
          <w:rFonts w:eastAsia="Times New Roman"/>
        </w:rPr>
      </w:pPr>
    </w:p>
    <w:tbl>
      <w:tblPr>
        <w:tblW w:w="0" w:type="auto"/>
        <w:tblLayout w:type="fixed"/>
        <w:tblCellMar>
          <w:left w:w="70" w:type="dxa"/>
          <w:right w:w="70" w:type="dxa"/>
        </w:tblCellMar>
        <w:tblLook w:val="0000"/>
      </w:tblPr>
      <w:tblGrid>
        <w:gridCol w:w="1488"/>
        <w:gridCol w:w="7722"/>
      </w:tblGrid>
      <w:tr w:rsidR="00AC262F" w:rsidRPr="00026D66" w:rsidTr="000D5145">
        <w:tc>
          <w:tcPr>
            <w:tcW w:w="1488" w:type="dxa"/>
          </w:tcPr>
          <w:p w:rsidR="00AC262F" w:rsidRDefault="00AC262F" w:rsidP="000D5145">
            <w:pPr>
              <w:jc w:val="both"/>
              <w:rPr>
                <w:rFonts w:ascii="Century Gothic" w:eastAsia="Times New Roman" w:hAnsi="Century Gothic"/>
              </w:rPr>
            </w:pPr>
            <w:r w:rsidRPr="00026D66">
              <w:rPr>
                <w:rFonts w:ascii="Century Gothic" w:eastAsia="Times New Roman" w:hAnsi="Century Gothic"/>
              </w:rPr>
              <w:t xml:space="preserve">Artikel </w:t>
            </w:r>
            <w:r>
              <w:rPr>
                <w:rFonts w:ascii="Century Gothic" w:eastAsia="Times New Roman" w:hAnsi="Century Gothic"/>
              </w:rPr>
              <w:t>6</w:t>
            </w:r>
            <w:r w:rsidRPr="00026D66">
              <w:rPr>
                <w:rFonts w:ascii="Century Gothic" w:eastAsia="Times New Roman" w:hAnsi="Century Gothic"/>
              </w:rPr>
              <w:t>.</w:t>
            </w:r>
          </w:p>
          <w:p w:rsidR="00AC262F" w:rsidRDefault="00AC262F" w:rsidP="000D5145">
            <w:pPr>
              <w:jc w:val="both"/>
              <w:rPr>
                <w:rFonts w:ascii="Century Gothic" w:eastAsia="Times New Roman" w:hAnsi="Century Gothic"/>
              </w:rPr>
            </w:pPr>
          </w:p>
          <w:p w:rsidR="00AC262F" w:rsidRDefault="00AC262F" w:rsidP="000D5145">
            <w:pPr>
              <w:jc w:val="both"/>
              <w:rPr>
                <w:rFonts w:ascii="Century Gothic" w:eastAsia="Times New Roman" w:hAnsi="Century Gothic"/>
              </w:rPr>
            </w:pPr>
          </w:p>
          <w:p w:rsidR="00AC262F" w:rsidRDefault="00AC262F" w:rsidP="000D5145">
            <w:pPr>
              <w:jc w:val="both"/>
              <w:rPr>
                <w:rFonts w:ascii="Century Gothic" w:eastAsia="Times New Roman" w:hAnsi="Century Gothic"/>
              </w:rPr>
            </w:pPr>
          </w:p>
          <w:p w:rsidR="00AC262F" w:rsidRDefault="00AC262F" w:rsidP="000D5145">
            <w:pPr>
              <w:jc w:val="both"/>
              <w:rPr>
                <w:rFonts w:ascii="Century Gothic" w:eastAsia="Times New Roman" w:hAnsi="Century Gothic"/>
              </w:rPr>
            </w:pPr>
          </w:p>
          <w:p w:rsidR="00AC262F" w:rsidRPr="00026D66" w:rsidRDefault="00AC262F" w:rsidP="000D5145">
            <w:pPr>
              <w:jc w:val="both"/>
              <w:rPr>
                <w:rFonts w:ascii="Century Gothic" w:eastAsia="Times New Roman" w:hAnsi="Century Gothic"/>
              </w:rPr>
            </w:pPr>
          </w:p>
        </w:tc>
        <w:tc>
          <w:tcPr>
            <w:tcW w:w="7722" w:type="dxa"/>
          </w:tcPr>
          <w:p w:rsidR="00AC262F" w:rsidRDefault="00AC262F" w:rsidP="000D5145">
            <w:pPr>
              <w:jc w:val="both"/>
              <w:rPr>
                <w:rFonts w:ascii="Century Gothic" w:eastAsia="Times New Roman" w:hAnsi="Century Gothic"/>
                <w:b/>
                <w:u w:val="single"/>
              </w:rPr>
            </w:pPr>
            <w:r w:rsidRPr="0031785D">
              <w:rPr>
                <w:rFonts w:ascii="Century Gothic" w:eastAsia="Times New Roman" w:hAnsi="Century Gothic"/>
                <w:b/>
                <w:u w:val="single"/>
              </w:rPr>
              <w:t>Verbodsbepaling – verboden toegang</w:t>
            </w:r>
            <w:r>
              <w:rPr>
                <w:rFonts w:ascii="Century Gothic" w:eastAsia="Times New Roman" w:hAnsi="Century Gothic"/>
                <w:b/>
                <w:u w:val="single"/>
              </w:rPr>
              <w:t xml:space="preserve"> in beide richtingen “uitgezonderd plaatselijk verkeer”</w:t>
            </w:r>
            <w:r w:rsidRPr="0031785D">
              <w:rPr>
                <w:rFonts w:ascii="Century Gothic" w:eastAsia="Times New Roman" w:hAnsi="Century Gothic"/>
                <w:b/>
                <w:u w:val="single"/>
              </w:rPr>
              <w:t>:</w:t>
            </w:r>
          </w:p>
          <w:p w:rsidR="00AC262F" w:rsidRDefault="00AC262F" w:rsidP="000D5145">
            <w:pPr>
              <w:jc w:val="both"/>
              <w:rPr>
                <w:rFonts w:ascii="Century Gothic" w:eastAsia="Times New Roman" w:hAnsi="Century Gothic"/>
              </w:rPr>
            </w:pPr>
            <w:r>
              <w:rPr>
                <w:rFonts w:ascii="Century Gothic" w:eastAsia="Times New Roman" w:hAnsi="Century Gothic"/>
              </w:rPr>
              <w:t>Langsheen volgende straten wordt de toegang verboden in beide richtingen</w:t>
            </w:r>
            <w:r w:rsidRPr="00026D66">
              <w:rPr>
                <w:rFonts w:ascii="Century Gothic" w:eastAsia="Times New Roman" w:hAnsi="Century Gothic"/>
              </w:rPr>
              <w:t>, voor iedere bestuurder</w:t>
            </w:r>
            <w:r>
              <w:rPr>
                <w:rFonts w:ascii="Century Gothic" w:eastAsia="Times New Roman" w:hAnsi="Century Gothic"/>
              </w:rPr>
              <w:t>, met uitzondering voor het plaatselijk verkeer.</w:t>
            </w:r>
          </w:p>
          <w:p w:rsidR="00AC262F" w:rsidRDefault="00AC262F" w:rsidP="00AC262F">
            <w:pPr>
              <w:numPr>
                <w:ilvl w:val="0"/>
                <w:numId w:val="2"/>
              </w:numPr>
              <w:jc w:val="both"/>
              <w:rPr>
                <w:rFonts w:ascii="Century Gothic" w:eastAsia="Times New Roman" w:hAnsi="Century Gothic"/>
              </w:rPr>
            </w:pPr>
            <w:r>
              <w:rPr>
                <w:rFonts w:ascii="Century Gothic" w:eastAsia="Times New Roman" w:hAnsi="Century Gothic"/>
              </w:rPr>
              <w:t>Stationsstraat (vanaf rotonde Stationsplein, richting Kerkplein)</w:t>
            </w:r>
          </w:p>
          <w:p w:rsidR="00AC262F" w:rsidRDefault="00AC262F" w:rsidP="00AC262F">
            <w:pPr>
              <w:numPr>
                <w:ilvl w:val="0"/>
                <w:numId w:val="2"/>
              </w:numPr>
              <w:jc w:val="both"/>
              <w:rPr>
                <w:rFonts w:ascii="Century Gothic" w:eastAsia="Times New Roman" w:hAnsi="Century Gothic"/>
              </w:rPr>
            </w:pPr>
            <w:r>
              <w:rPr>
                <w:rFonts w:ascii="Century Gothic" w:eastAsia="Times New Roman" w:hAnsi="Century Gothic"/>
              </w:rPr>
              <w:t>Vorstsesteenweg (vanaf Wittehoedstraat richting Kerkplein)</w:t>
            </w:r>
          </w:p>
          <w:p w:rsidR="00AC262F" w:rsidRDefault="00AC262F" w:rsidP="00AC262F">
            <w:pPr>
              <w:numPr>
                <w:ilvl w:val="0"/>
                <w:numId w:val="2"/>
              </w:numPr>
              <w:jc w:val="both"/>
              <w:rPr>
                <w:rFonts w:ascii="Century Gothic" w:eastAsia="Times New Roman" w:hAnsi="Century Gothic"/>
              </w:rPr>
            </w:pPr>
            <w:r>
              <w:rPr>
                <w:rFonts w:ascii="Century Gothic" w:eastAsia="Times New Roman" w:hAnsi="Century Gothic"/>
              </w:rPr>
              <w:t>N266 Humaniteitslaan ( vanaf N261 Nieuwe Stallestraat, richting Paul Gilsonlaan)</w:t>
            </w:r>
          </w:p>
          <w:p w:rsidR="00AC262F" w:rsidRDefault="00AC262F" w:rsidP="00AC262F">
            <w:pPr>
              <w:numPr>
                <w:ilvl w:val="0"/>
                <w:numId w:val="2"/>
              </w:numPr>
              <w:jc w:val="both"/>
              <w:rPr>
                <w:rFonts w:ascii="Century Gothic" w:eastAsia="Times New Roman" w:hAnsi="Century Gothic"/>
              </w:rPr>
            </w:pPr>
            <w:r>
              <w:rPr>
                <w:rFonts w:ascii="Century Gothic" w:eastAsia="Times New Roman" w:hAnsi="Century Gothic"/>
              </w:rPr>
              <w:t>Kerkstraat (vanaf de Fabriekstraat, richting Kerkplein)</w:t>
            </w:r>
          </w:p>
          <w:p w:rsidR="00AC262F" w:rsidRDefault="00AC262F" w:rsidP="00AC262F">
            <w:pPr>
              <w:numPr>
                <w:ilvl w:val="0"/>
                <w:numId w:val="2"/>
              </w:numPr>
              <w:jc w:val="both"/>
              <w:rPr>
                <w:rFonts w:ascii="Century Gothic" w:eastAsia="Times New Roman" w:hAnsi="Century Gothic"/>
              </w:rPr>
            </w:pPr>
            <w:r>
              <w:rPr>
                <w:rFonts w:ascii="Century Gothic" w:eastAsia="Times New Roman" w:hAnsi="Century Gothic"/>
              </w:rPr>
              <w:t>Fabriekstraat (vanaf de Villalaan, richting Kerkplein)</w:t>
            </w:r>
          </w:p>
          <w:p w:rsidR="00AC262F" w:rsidRPr="0031785D" w:rsidRDefault="00AC262F" w:rsidP="000D5145">
            <w:pPr>
              <w:jc w:val="both"/>
              <w:rPr>
                <w:rFonts w:ascii="Century Gothic" w:eastAsia="Times New Roman" w:hAnsi="Century Gothic"/>
                <w:b/>
                <w:u w:val="single"/>
              </w:rPr>
            </w:pPr>
            <w:r>
              <w:rPr>
                <w:rFonts w:ascii="Century Gothic" w:eastAsia="Times New Roman" w:hAnsi="Century Gothic"/>
              </w:rPr>
              <w:t>Deze maatregel</w:t>
            </w:r>
            <w:r w:rsidRPr="0031785D">
              <w:rPr>
                <w:rFonts w:ascii="Century Gothic" w:eastAsia="Times New Roman" w:hAnsi="Century Gothic"/>
              </w:rPr>
              <w:t xml:space="preserve"> wordt ter k</w:t>
            </w:r>
            <w:r>
              <w:rPr>
                <w:rFonts w:ascii="Century Gothic" w:eastAsia="Times New Roman" w:hAnsi="Century Gothic"/>
              </w:rPr>
              <w:t>ennis gebracht het verkeersbord</w:t>
            </w:r>
            <w:r w:rsidRPr="0031785D">
              <w:rPr>
                <w:rFonts w:ascii="Century Gothic" w:eastAsia="Times New Roman" w:hAnsi="Century Gothic"/>
              </w:rPr>
              <w:t xml:space="preserve"> </w:t>
            </w:r>
            <w:r>
              <w:rPr>
                <w:rFonts w:ascii="Century Gothic" w:eastAsia="Times New Roman" w:hAnsi="Century Gothic"/>
              </w:rPr>
              <w:t>C3</w:t>
            </w:r>
            <w:r w:rsidRPr="0031785D">
              <w:rPr>
                <w:rFonts w:ascii="Century Gothic" w:eastAsia="Times New Roman" w:hAnsi="Century Gothic"/>
              </w:rPr>
              <w:t xml:space="preserve"> met onderbord </w:t>
            </w:r>
            <w:r>
              <w:rPr>
                <w:rFonts w:ascii="Century Gothic" w:eastAsia="Times New Roman" w:hAnsi="Century Gothic"/>
              </w:rPr>
              <w:t>“uitgezonderd plaatselijk verkeer” en bord F45</w:t>
            </w:r>
            <w:r w:rsidRPr="0031785D">
              <w:rPr>
                <w:rFonts w:ascii="Century Gothic" w:eastAsia="Times New Roman" w:hAnsi="Century Gothic"/>
              </w:rPr>
              <w:t>.</w:t>
            </w:r>
          </w:p>
        </w:tc>
      </w:tr>
    </w:tbl>
    <w:p w:rsidR="00AC262F" w:rsidRDefault="00AC262F">
      <w:pPr>
        <w:rPr>
          <w:rFonts w:eastAsia="Times New Roman"/>
        </w:rPr>
      </w:pPr>
    </w:p>
    <w:tbl>
      <w:tblPr>
        <w:tblW w:w="0" w:type="auto"/>
        <w:tblLayout w:type="fixed"/>
        <w:tblCellMar>
          <w:left w:w="70" w:type="dxa"/>
          <w:right w:w="70" w:type="dxa"/>
        </w:tblCellMar>
        <w:tblLook w:val="0000"/>
      </w:tblPr>
      <w:tblGrid>
        <w:gridCol w:w="1488"/>
        <w:gridCol w:w="7722"/>
      </w:tblGrid>
      <w:tr w:rsidR="00AC262F" w:rsidRPr="00026D66" w:rsidTr="000D5145">
        <w:tc>
          <w:tcPr>
            <w:tcW w:w="1488" w:type="dxa"/>
          </w:tcPr>
          <w:p w:rsidR="00AC262F" w:rsidRPr="00026D66" w:rsidRDefault="00AC262F" w:rsidP="001D7BBA">
            <w:pPr>
              <w:jc w:val="both"/>
              <w:rPr>
                <w:rFonts w:ascii="Century Gothic" w:eastAsia="Times New Roman" w:hAnsi="Century Gothic"/>
              </w:rPr>
            </w:pPr>
            <w:r w:rsidRPr="00026D66">
              <w:rPr>
                <w:rFonts w:ascii="Century Gothic" w:eastAsia="Times New Roman" w:hAnsi="Century Gothic"/>
              </w:rPr>
              <w:t xml:space="preserve">Artikel </w:t>
            </w:r>
            <w:r>
              <w:rPr>
                <w:rFonts w:ascii="Century Gothic" w:eastAsia="Times New Roman" w:hAnsi="Century Gothic"/>
              </w:rPr>
              <w:t>7</w:t>
            </w:r>
            <w:r w:rsidRPr="00026D66">
              <w:rPr>
                <w:rFonts w:ascii="Century Gothic" w:eastAsia="Times New Roman" w:hAnsi="Century Gothic"/>
              </w:rPr>
              <w:t>.</w:t>
            </w:r>
          </w:p>
        </w:tc>
        <w:tc>
          <w:tcPr>
            <w:tcW w:w="7722" w:type="dxa"/>
          </w:tcPr>
          <w:p w:rsidR="00AC262F" w:rsidRPr="00BF42B8" w:rsidRDefault="00AC262F" w:rsidP="000D5145">
            <w:pPr>
              <w:jc w:val="both"/>
              <w:rPr>
                <w:rFonts w:ascii="Century Gothic" w:eastAsia="Times New Roman" w:hAnsi="Century Gothic"/>
                <w:b/>
                <w:u w:val="single"/>
              </w:rPr>
            </w:pPr>
            <w:r w:rsidRPr="00BF42B8">
              <w:rPr>
                <w:rFonts w:ascii="Century Gothic" w:eastAsia="Times New Roman" w:hAnsi="Century Gothic"/>
                <w:b/>
                <w:u w:val="single"/>
              </w:rPr>
              <w:t xml:space="preserve">Verbodsbepaling </w:t>
            </w:r>
            <w:r>
              <w:rPr>
                <w:rFonts w:ascii="Century Gothic" w:eastAsia="Times New Roman" w:hAnsi="Century Gothic"/>
                <w:b/>
                <w:u w:val="single"/>
              </w:rPr>
              <w:t>– verboden toegang voor voetgangers</w:t>
            </w:r>
          </w:p>
          <w:p w:rsidR="00AC262F" w:rsidRDefault="00AC262F" w:rsidP="000D5145">
            <w:pPr>
              <w:jc w:val="both"/>
              <w:rPr>
                <w:rFonts w:ascii="Century Gothic" w:eastAsia="Times New Roman" w:hAnsi="Century Gothic"/>
                <w:bCs/>
              </w:rPr>
            </w:pPr>
            <w:r>
              <w:rPr>
                <w:rFonts w:ascii="Century Gothic" w:eastAsia="Times New Roman" w:hAnsi="Century Gothic"/>
              </w:rPr>
              <w:t>I</w:t>
            </w:r>
            <w:r>
              <w:rPr>
                <w:rFonts w:ascii="Century Gothic" w:eastAsia="Times New Roman" w:hAnsi="Century Gothic"/>
                <w:bCs/>
              </w:rPr>
              <w:t xml:space="preserve">n de Wittehoedstraat wordt de toegang voor voetgangers verboden over een afstand van ongeveer 10 meter voor en na het hoekpunt van de woning nr. 1C. </w:t>
            </w:r>
          </w:p>
          <w:p w:rsidR="00AC262F" w:rsidRPr="00026D66" w:rsidRDefault="00AC262F" w:rsidP="000D5145">
            <w:pPr>
              <w:jc w:val="both"/>
              <w:rPr>
                <w:rFonts w:ascii="Century Gothic" w:eastAsia="Times New Roman" w:hAnsi="Century Gothic"/>
              </w:rPr>
            </w:pPr>
            <w:r>
              <w:rPr>
                <w:rFonts w:ascii="Century Gothic" w:eastAsia="Times New Roman" w:hAnsi="Century Gothic"/>
                <w:bCs/>
              </w:rPr>
              <w:t>Deze maatregel wordt ter kennis gebracht middels het verbodsbord C19.</w:t>
            </w:r>
          </w:p>
        </w:tc>
      </w:tr>
    </w:tbl>
    <w:p w:rsidR="00CF5105" w:rsidRDefault="00CF5105">
      <w:pPr>
        <w:rPr>
          <w:rFonts w:eastAsia="Times New Roman"/>
        </w:rPr>
      </w:pPr>
    </w:p>
    <w:p w:rsidR="00AC262F" w:rsidRDefault="00CF5105">
      <w:pPr>
        <w:rPr>
          <w:rFonts w:eastAsia="Times New Roman"/>
        </w:rPr>
      </w:pPr>
      <w:r>
        <w:rPr>
          <w:rFonts w:eastAsia="Times New Roman"/>
        </w:rPr>
        <w:br w:type="page"/>
      </w:r>
    </w:p>
    <w:tbl>
      <w:tblPr>
        <w:tblW w:w="0" w:type="auto"/>
        <w:tblLayout w:type="fixed"/>
        <w:tblCellMar>
          <w:left w:w="70" w:type="dxa"/>
          <w:right w:w="70" w:type="dxa"/>
        </w:tblCellMar>
        <w:tblLook w:val="0000"/>
      </w:tblPr>
      <w:tblGrid>
        <w:gridCol w:w="1488"/>
        <w:gridCol w:w="7722"/>
      </w:tblGrid>
      <w:tr w:rsidR="00AC262F" w:rsidRPr="00026D66" w:rsidTr="000D5145">
        <w:tc>
          <w:tcPr>
            <w:tcW w:w="1488" w:type="dxa"/>
          </w:tcPr>
          <w:p w:rsidR="00AC262F" w:rsidRPr="00026D66" w:rsidRDefault="00AC262F" w:rsidP="000D5145">
            <w:pPr>
              <w:jc w:val="both"/>
              <w:rPr>
                <w:rFonts w:ascii="Century Gothic" w:eastAsia="Times New Roman" w:hAnsi="Century Gothic"/>
              </w:rPr>
            </w:pPr>
            <w:r w:rsidRPr="00026D66">
              <w:rPr>
                <w:rFonts w:ascii="Century Gothic" w:eastAsia="Times New Roman" w:hAnsi="Century Gothic"/>
              </w:rPr>
              <w:t xml:space="preserve">Artikel </w:t>
            </w:r>
            <w:r>
              <w:rPr>
                <w:rFonts w:ascii="Century Gothic" w:eastAsia="Times New Roman" w:hAnsi="Century Gothic"/>
              </w:rPr>
              <w:t>8</w:t>
            </w:r>
            <w:r w:rsidRPr="00026D66">
              <w:rPr>
                <w:rFonts w:ascii="Century Gothic" w:eastAsia="Times New Roman" w:hAnsi="Century Gothic"/>
              </w:rPr>
              <w:t>.</w:t>
            </w:r>
          </w:p>
        </w:tc>
        <w:tc>
          <w:tcPr>
            <w:tcW w:w="7722" w:type="dxa"/>
          </w:tcPr>
          <w:p w:rsidR="00AC262F" w:rsidRPr="00BF42B8" w:rsidRDefault="00AC262F" w:rsidP="000D5145">
            <w:pPr>
              <w:jc w:val="both"/>
              <w:rPr>
                <w:rFonts w:ascii="Century Gothic" w:eastAsia="Times New Roman" w:hAnsi="Century Gothic"/>
                <w:b/>
                <w:u w:val="single"/>
              </w:rPr>
            </w:pPr>
            <w:r w:rsidRPr="00BF42B8">
              <w:rPr>
                <w:rFonts w:ascii="Century Gothic" w:eastAsia="Times New Roman" w:hAnsi="Century Gothic"/>
                <w:b/>
                <w:u w:val="single"/>
              </w:rPr>
              <w:t xml:space="preserve">Verbodsbepaling </w:t>
            </w:r>
            <w:r>
              <w:rPr>
                <w:rFonts w:ascii="Century Gothic" w:eastAsia="Times New Roman" w:hAnsi="Century Gothic"/>
                <w:b/>
                <w:u w:val="single"/>
              </w:rPr>
              <w:t>– tonnagebeperking 3,5t.</w:t>
            </w:r>
          </w:p>
          <w:p w:rsidR="00AC262F" w:rsidRDefault="00AC262F" w:rsidP="000D5145">
            <w:pPr>
              <w:jc w:val="both"/>
              <w:rPr>
                <w:rFonts w:ascii="Century Gothic" w:eastAsia="Times New Roman" w:hAnsi="Century Gothic"/>
                <w:bCs/>
              </w:rPr>
            </w:pPr>
            <w:r>
              <w:rPr>
                <w:rFonts w:ascii="Century Gothic" w:eastAsia="Times New Roman" w:hAnsi="Century Gothic"/>
              </w:rPr>
              <w:t>I</w:t>
            </w:r>
            <w:r>
              <w:rPr>
                <w:rFonts w:ascii="Century Gothic" w:eastAsia="Times New Roman" w:hAnsi="Century Gothic"/>
                <w:bCs/>
              </w:rPr>
              <w:t xml:space="preserve">n de Vorstsesteenweg wordt,  met uitzondering van het plaatselijk verkeer, de toegang verboden voor bestuurder van voertuigen waarvan de massa in beladen toestand hoger is dan 3,5ton. </w:t>
            </w:r>
          </w:p>
          <w:p w:rsidR="00AC262F" w:rsidRPr="00026D66" w:rsidRDefault="00AC262F" w:rsidP="00A64D48">
            <w:pPr>
              <w:jc w:val="both"/>
              <w:rPr>
                <w:rFonts w:ascii="Century Gothic" w:eastAsia="Times New Roman" w:hAnsi="Century Gothic"/>
              </w:rPr>
            </w:pPr>
            <w:r>
              <w:rPr>
                <w:rFonts w:ascii="Century Gothic" w:eastAsia="Times New Roman" w:hAnsi="Century Gothic"/>
                <w:bCs/>
              </w:rPr>
              <w:t xml:space="preserve">Deze maatregel wordt </w:t>
            </w:r>
            <w:r>
              <w:rPr>
                <w:rFonts w:ascii="Century Gothic" w:eastAsia="Times New Roman" w:hAnsi="Century Gothic"/>
              </w:rPr>
              <w:t>aan het begin van de Vorstsesteenweg (ter hoogte van N266 Humaniteitslaan)</w:t>
            </w:r>
            <w:r>
              <w:rPr>
                <w:rFonts w:ascii="Century Gothic" w:eastAsia="Times New Roman" w:hAnsi="Century Gothic"/>
                <w:bCs/>
              </w:rPr>
              <w:t xml:space="preserve"> ter kennis gebracht middels het verbodsbord C21 “3,5t</w:t>
            </w:r>
            <w:r>
              <w:rPr>
                <w:rFonts w:ascii="Century Gothic" w:eastAsia="Times New Roman" w:hAnsi="Century Gothic"/>
              </w:rPr>
              <w:t xml:space="preserve">” met onderbord “uitgezonderd plaatselijk verkeer”. </w:t>
            </w:r>
          </w:p>
        </w:tc>
      </w:tr>
    </w:tbl>
    <w:p w:rsidR="00AC262F" w:rsidRDefault="00AC262F">
      <w:pPr>
        <w:rPr>
          <w:rFonts w:eastAsia="Times New Roman"/>
        </w:rPr>
      </w:pPr>
    </w:p>
    <w:tbl>
      <w:tblPr>
        <w:tblW w:w="0" w:type="auto"/>
        <w:tblLayout w:type="fixed"/>
        <w:tblCellMar>
          <w:left w:w="70" w:type="dxa"/>
          <w:right w:w="70" w:type="dxa"/>
        </w:tblCellMar>
        <w:tblLook w:val="0000"/>
      </w:tblPr>
      <w:tblGrid>
        <w:gridCol w:w="1488"/>
        <w:gridCol w:w="7722"/>
      </w:tblGrid>
      <w:tr w:rsidR="00AC262F" w:rsidRPr="00026D66" w:rsidTr="000D5145">
        <w:tc>
          <w:tcPr>
            <w:tcW w:w="1488" w:type="dxa"/>
          </w:tcPr>
          <w:p w:rsidR="00AC262F" w:rsidRPr="00026D66" w:rsidRDefault="00AC262F" w:rsidP="000D5145">
            <w:pPr>
              <w:jc w:val="both"/>
              <w:rPr>
                <w:rFonts w:ascii="Century Gothic" w:eastAsia="Times New Roman" w:hAnsi="Century Gothic"/>
              </w:rPr>
            </w:pPr>
            <w:r w:rsidRPr="00026D66">
              <w:rPr>
                <w:rFonts w:ascii="Century Gothic" w:eastAsia="Times New Roman" w:hAnsi="Century Gothic"/>
              </w:rPr>
              <w:t xml:space="preserve">Artikel </w:t>
            </w:r>
            <w:r>
              <w:rPr>
                <w:rFonts w:ascii="Century Gothic" w:eastAsia="Times New Roman" w:hAnsi="Century Gothic"/>
              </w:rPr>
              <w:t>9</w:t>
            </w:r>
            <w:r w:rsidRPr="00026D66">
              <w:rPr>
                <w:rFonts w:ascii="Century Gothic" w:eastAsia="Times New Roman" w:hAnsi="Century Gothic"/>
              </w:rPr>
              <w:t>.</w:t>
            </w:r>
          </w:p>
        </w:tc>
        <w:tc>
          <w:tcPr>
            <w:tcW w:w="7722" w:type="dxa"/>
          </w:tcPr>
          <w:p w:rsidR="00AC262F" w:rsidRPr="00026D66" w:rsidRDefault="00AC262F" w:rsidP="000D5145">
            <w:pPr>
              <w:jc w:val="both"/>
              <w:rPr>
                <w:rFonts w:ascii="Century Gothic" w:eastAsia="Times New Roman" w:hAnsi="Century Gothic"/>
                <w:b/>
                <w:u w:val="single"/>
              </w:rPr>
            </w:pPr>
            <w:r w:rsidRPr="00026D66">
              <w:rPr>
                <w:rFonts w:ascii="Century Gothic" w:eastAsia="Times New Roman" w:hAnsi="Century Gothic"/>
                <w:b/>
                <w:u w:val="single"/>
              </w:rPr>
              <w:t>Verbodsbepaling</w:t>
            </w:r>
            <w:r>
              <w:rPr>
                <w:rFonts w:ascii="Century Gothic" w:eastAsia="Times New Roman" w:hAnsi="Century Gothic"/>
                <w:b/>
                <w:u w:val="single"/>
              </w:rPr>
              <w:t>en – verboden toegang</w:t>
            </w:r>
            <w:r w:rsidRPr="00026D66">
              <w:rPr>
                <w:rFonts w:ascii="Century Gothic" w:eastAsia="Times New Roman" w:hAnsi="Century Gothic"/>
                <w:b/>
              </w:rPr>
              <w:t>:</w:t>
            </w:r>
          </w:p>
          <w:p w:rsidR="00AC262F" w:rsidRDefault="00AC262F" w:rsidP="000D5145">
            <w:pPr>
              <w:jc w:val="both"/>
              <w:rPr>
                <w:rFonts w:ascii="Century Gothic" w:eastAsia="Times New Roman" w:hAnsi="Century Gothic"/>
              </w:rPr>
            </w:pPr>
            <w:r>
              <w:rPr>
                <w:rFonts w:ascii="Century Gothic" w:eastAsia="Times New Roman" w:hAnsi="Century Gothic"/>
              </w:rPr>
              <w:t>Volgende straten worden geknipt voor het gemotoriseerd verkeer en als doodlopende weg aangeduid:</w:t>
            </w:r>
          </w:p>
          <w:p w:rsidR="00AC262F" w:rsidRDefault="00AC262F" w:rsidP="00AC262F">
            <w:pPr>
              <w:numPr>
                <w:ilvl w:val="0"/>
                <w:numId w:val="2"/>
              </w:numPr>
              <w:jc w:val="both"/>
              <w:rPr>
                <w:rFonts w:ascii="Century Gothic" w:eastAsia="Times New Roman" w:hAnsi="Century Gothic"/>
              </w:rPr>
            </w:pPr>
            <w:r>
              <w:rPr>
                <w:rFonts w:ascii="Century Gothic" w:eastAsia="Times New Roman" w:hAnsi="Century Gothic"/>
              </w:rPr>
              <w:t xml:space="preserve">Kortestraat ter hoogte van de Gieterijstraat </w:t>
            </w:r>
          </w:p>
          <w:p w:rsidR="00AC262F" w:rsidRDefault="00AC262F" w:rsidP="00AC262F">
            <w:pPr>
              <w:numPr>
                <w:ilvl w:val="0"/>
                <w:numId w:val="2"/>
              </w:numPr>
              <w:jc w:val="both"/>
              <w:rPr>
                <w:rFonts w:ascii="Century Gothic" w:eastAsia="Times New Roman" w:hAnsi="Century Gothic"/>
              </w:rPr>
            </w:pPr>
            <w:r>
              <w:rPr>
                <w:rFonts w:ascii="Century Gothic" w:eastAsia="Times New Roman" w:hAnsi="Century Gothic"/>
              </w:rPr>
              <w:t>Gieterijstraat ter hoogte van de bocht naar de Vorstsesteenweg (Kapelleke).</w:t>
            </w:r>
          </w:p>
          <w:p w:rsidR="00AC262F" w:rsidRPr="00026D66" w:rsidRDefault="00AC262F" w:rsidP="000D5145">
            <w:pPr>
              <w:jc w:val="both"/>
              <w:rPr>
                <w:rFonts w:ascii="Century Gothic" w:eastAsia="Times New Roman" w:hAnsi="Century Gothic"/>
              </w:rPr>
            </w:pPr>
            <w:r w:rsidRPr="00026D66">
              <w:rPr>
                <w:rFonts w:ascii="Century Gothic" w:eastAsia="Times New Roman" w:hAnsi="Century Gothic"/>
              </w:rPr>
              <w:t>Deze maatregel</w:t>
            </w:r>
            <w:r>
              <w:rPr>
                <w:rFonts w:ascii="Century Gothic" w:eastAsia="Times New Roman" w:hAnsi="Century Gothic"/>
              </w:rPr>
              <w:t>en</w:t>
            </w:r>
            <w:r w:rsidRPr="00026D66">
              <w:rPr>
                <w:rFonts w:ascii="Century Gothic" w:eastAsia="Times New Roman" w:hAnsi="Century Gothic"/>
              </w:rPr>
              <w:t xml:space="preserve"> wordt ter kennis gebracht </w:t>
            </w:r>
            <w:r>
              <w:rPr>
                <w:rFonts w:ascii="Century Gothic" w:eastAsia="Times New Roman" w:hAnsi="Century Gothic"/>
              </w:rPr>
              <w:t>met het verkeersbord</w:t>
            </w:r>
            <w:r w:rsidRPr="00026D66">
              <w:rPr>
                <w:rFonts w:ascii="Century Gothic" w:eastAsia="Times New Roman" w:hAnsi="Century Gothic"/>
              </w:rPr>
              <w:t xml:space="preserve"> </w:t>
            </w:r>
            <w:r>
              <w:rPr>
                <w:rFonts w:ascii="Century Gothic" w:eastAsia="Times New Roman" w:hAnsi="Century Gothic"/>
              </w:rPr>
              <w:t>F45, D1b D1e en C31b.</w:t>
            </w:r>
          </w:p>
        </w:tc>
      </w:tr>
    </w:tbl>
    <w:p w:rsidR="00AC262F" w:rsidRDefault="00AC262F" w:rsidP="00883C35">
      <w:pPr>
        <w:rPr>
          <w:rFonts w:eastAsia="Times New Roman"/>
        </w:rPr>
      </w:pPr>
    </w:p>
    <w:tbl>
      <w:tblPr>
        <w:tblW w:w="0" w:type="auto"/>
        <w:tblLayout w:type="fixed"/>
        <w:tblCellMar>
          <w:left w:w="70" w:type="dxa"/>
          <w:right w:w="70" w:type="dxa"/>
        </w:tblCellMar>
        <w:tblLook w:val="0000"/>
      </w:tblPr>
      <w:tblGrid>
        <w:gridCol w:w="1488"/>
        <w:gridCol w:w="7722"/>
      </w:tblGrid>
      <w:tr w:rsidR="00AC262F" w:rsidRPr="00026D66" w:rsidTr="000D5145">
        <w:tc>
          <w:tcPr>
            <w:tcW w:w="1488" w:type="dxa"/>
          </w:tcPr>
          <w:p w:rsidR="00AC262F" w:rsidRPr="00026D66" w:rsidRDefault="00AC262F" w:rsidP="000D5145">
            <w:pPr>
              <w:jc w:val="both"/>
              <w:rPr>
                <w:rFonts w:ascii="Century Gothic" w:eastAsia="Times New Roman" w:hAnsi="Century Gothic"/>
              </w:rPr>
            </w:pPr>
            <w:r w:rsidRPr="00026D66">
              <w:rPr>
                <w:rFonts w:ascii="Century Gothic" w:eastAsia="Times New Roman" w:hAnsi="Century Gothic"/>
              </w:rPr>
              <w:t xml:space="preserve">Artikel </w:t>
            </w:r>
            <w:r>
              <w:rPr>
                <w:rFonts w:ascii="Century Gothic" w:eastAsia="Times New Roman" w:hAnsi="Century Gothic"/>
              </w:rPr>
              <w:t>10</w:t>
            </w:r>
            <w:r w:rsidRPr="00026D66">
              <w:rPr>
                <w:rFonts w:ascii="Century Gothic" w:eastAsia="Times New Roman" w:hAnsi="Century Gothic"/>
              </w:rPr>
              <w:t>.</w:t>
            </w:r>
          </w:p>
        </w:tc>
        <w:tc>
          <w:tcPr>
            <w:tcW w:w="7722" w:type="dxa"/>
          </w:tcPr>
          <w:p w:rsidR="00AC262F" w:rsidRPr="00026D66" w:rsidRDefault="00AC262F" w:rsidP="000D5145">
            <w:pPr>
              <w:jc w:val="both"/>
              <w:rPr>
                <w:rFonts w:ascii="Century Gothic" w:eastAsia="Times New Roman" w:hAnsi="Century Gothic"/>
                <w:b/>
                <w:bCs/>
                <w:u w:val="single"/>
              </w:rPr>
            </w:pPr>
            <w:r>
              <w:rPr>
                <w:rFonts w:ascii="Century Gothic" w:eastAsia="Times New Roman" w:hAnsi="Century Gothic"/>
                <w:b/>
                <w:bCs/>
                <w:u w:val="single"/>
              </w:rPr>
              <w:t>Stilstaan en parkeren</w:t>
            </w:r>
            <w:r w:rsidRPr="00026D66">
              <w:rPr>
                <w:rFonts w:ascii="Century Gothic" w:eastAsia="Times New Roman" w:hAnsi="Century Gothic"/>
                <w:b/>
                <w:bCs/>
              </w:rPr>
              <w:t>:</w:t>
            </w:r>
          </w:p>
          <w:p w:rsidR="00AC262F" w:rsidRDefault="00AC262F" w:rsidP="000D5145">
            <w:pPr>
              <w:jc w:val="both"/>
              <w:rPr>
                <w:rFonts w:ascii="Century Gothic" w:eastAsia="Times New Roman" w:hAnsi="Century Gothic"/>
              </w:rPr>
            </w:pPr>
            <w:r>
              <w:rPr>
                <w:rFonts w:ascii="Century Gothic" w:eastAsia="Times New Roman" w:hAnsi="Century Gothic"/>
              </w:rPr>
              <w:t xml:space="preserve">Langsheen volgende straten wordt een stilstaan – en parkeerverbod ingesteld: </w:t>
            </w:r>
          </w:p>
          <w:p w:rsidR="00AC262F" w:rsidRDefault="00AC262F" w:rsidP="00AC262F">
            <w:pPr>
              <w:numPr>
                <w:ilvl w:val="0"/>
                <w:numId w:val="2"/>
              </w:numPr>
              <w:jc w:val="both"/>
              <w:rPr>
                <w:rFonts w:ascii="Century Gothic" w:eastAsia="Times New Roman" w:hAnsi="Century Gothic"/>
              </w:rPr>
            </w:pPr>
            <w:r>
              <w:rPr>
                <w:rFonts w:ascii="Century Gothic" w:eastAsia="Times New Roman" w:hAnsi="Century Gothic"/>
              </w:rPr>
              <w:t>Wittehoedstraat</w:t>
            </w:r>
          </w:p>
          <w:p w:rsidR="00AC262F" w:rsidRDefault="00AC262F" w:rsidP="00AC262F">
            <w:pPr>
              <w:numPr>
                <w:ilvl w:val="0"/>
                <w:numId w:val="2"/>
              </w:numPr>
              <w:jc w:val="both"/>
              <w:rPr>
                <w:rFonts w:ascii="Century Gothic" w:eastAsia="Times New Roman" w:hAnsi="Century Gothic"/>
              </w:rPr>
            </w:pPr>
            <w:r>
              <w:rPr>
                <w:rFonts w:ascii="Century Gothic" w:eastAsia="Times New Roman" w:hAnsi="Century Gothic"/>
              </w:rPr>
              <w:t>Stationsstraat (vanaf rotonde Stationsplein tot Boomkwekerijstraat</w:t>
            </w:r>
          </w:p>
          <w:p w:rsidR="00AC262F" w:rsidRDefault="00AC262F" w:rsidP="00AC262F">
            <w:pPr>
              <w:numPr>
                <w:ilvl w:val="0"/>
                <w:numId w:val="2"/>
              </w:numPr>
              <w:jc w:val="both"/>
              <w:rPr>
                <w:rFonts w:ascii="Century Gothic" w:eastAsia="Times New Roman" w:hAnsi="Century Gothic"/>
              </w:rPr>
            </w:pPr>
            <w:r>
              <w:rPr>
                <w:rFonts w:ascii="Century Gothic" w:eastAsia="Times New Roman" w:hAnsi="Century Gothic"/>
              </w:rPr>
              <w:t>Boomkwekerijstraat (over een afstand van 20meter vanaf de Stationsstraat)</w:t>
            </w:r>
          </w:p>
          <w:p w:rsidR="00AC262F" w:rsidRDefault="00AC262F" w:rsidP="00AC262F">
            <w:pPr>
              <w:numPr>
                <w:ilvl w:val="0"/>
                <w:numId w:val="2"/>
              </w:numPr>
              <w:jc w:val="both"/>
              <w:rPr>
                <w:rFonts w:ascii="Century Gothic" w:eastAsia="Times New Roman" w:hAnsi="Century Gothic"/>
              </w:rPr>
            </w:pPr>
            <w:r>
              <w:rPr>
                <w:rFonts w:ascii="Century Gothic" w:eastAsia="Times New Roman" w:hAnsi="Century Gothic"/>
              </w:rPr>
              <w:t>Weverijstraat (over een afstand van 10meter vanaf de Villalaan)</w:t>
            </w:r>
          </w:p>
          <w:p w:rsidR="00AC262F" w:rsidRPr="00026D66" w:rsidRDefault="00AC262F" w:rsidP="000D5145">
            <w:pPr>
              <w:jc w:val="both"/>
              <w:rPr>
                <w:rFonts w:ascii="Century Gothic" w:eastAsia="Times New Roman" w:hAnsi="Century Gothic"/>
              </w:rPr>
            </w:pPr>
            <w:r>
              <w:rPr>
                <w:rFonts w:ascii="Century Gothic" w:eastAsia="Times New Roman" w:hAnsi="Century Gothic"/>
              </w:rPr>
              <w:t>Deze maatregel wordt ter kennis gebracht middels het bord E3 en de onderborden type X-a,b en d</w:t>
            </w:r>
          </w:p>
        </w:tc>
      </w:tr>
    </w:tbl>
    <w:p w:rsidR="00AC262F" w:rsidRPr="00026D66" w:rsidRDefault="00AC262F" w:rsidP="00883C35">
      <w:pPr>
        <w:rPr>
          <w:rFonts w:eastAsia="Times New Roman"/>
        </w:rPr>
      </w:pPr>
    </w:p>
    <w:tbl>
      <w:tblPr>
        <w:tblW w:w="0" w:type="auto"/>
        <w:tblLayout w:type="fixed"/>
        <w:tblCellMar>
          <w:left w:w="70" w:type="dxa"/>
          <w:right w:w="70" w:type="dxa"/>
        </w:tblCellMar>
        <w:tblLook w:val="0000"/>
      </w:tblPr>
      <w:tblGrid>
        <w:gridCol w:w="1488"/>
        <w:gridCol w:w="7722"/>
      </w:tblGrid>
      <w:tr w:rsidR="00AC262F" w:rsidRPr="00026D66" w:rsidTr="000D5145">
        <w:tc>
          <w:tcPr>
            <w:tcW w:w="1488" w:type="dxa"/>
          </w:tcPr>
          <w:p w:rsidR="00AC262F" w:rsidRPr="00026D66" w:rsidRDefault="00AC262F" w:rsidP="000D5145">
            <w:pPr>
              <w:jc w:val="both"/>
              <w:rPr>
                <w:rFonts w:ascii="Century Gothic" w:eastAsia="Times New Roman" w:hAnsi="Century Gothic"/>
              </w:rPr>
            </w:pPr>
            <w:r w:rsidRPr="00026D66">
              <w:rPr>
                <w:rFonts w:ascii="Century Gothic" w:eastAsia="Times New Roman" w:hAnsi="Century Gothic"/>
              </w:rPr>
              <w:t xml:space="preserve">Artikel </w:t>
            </w:r>
            <w:r>
              <w:rPr>
                <w:rFonts w:ascii="Century Gothic" w:eastAsia="Times New Roman" w:hAnsi="Century Gothic"/>
              </w:rPr>
              <w:t>11</w:t>
            </w:r>
            <w:r w:rsidRPr="00026D66">
              <w:rPr>
                <w:rFonts w:ascii="Century Gothic" w:eastAsia="Times New Roman" w:hAnsi="Century Gothic"/>
              </w:rPr>
              <w:t>.</w:t>
            </w:r>
          </w:p>
        </w:tc>
        <w:tc>
          <w:tcPr>
            <w:tcW w:w="7722" w:type="dxa"/>
          </w:tcPr>
          <w:p w:rsidR="00AC262F" w:rsidRPr="00026D66" w:rsidRDefault="00AC262F" w:rsidP="000D5145">
            <w:pPr>
              <w:jc w:val="both"/>
              <w:rPr>
                <w:rFonts w:ascii="Century Gothic" w:eastAsia="Times New Roman" w:hAnsi="Century Gothic"/>
              </w:rPr>
            </w:pPr>
            <w:r w:rsidRPr="00026D66">
              <w:rPr>
                <w:rFonts w:ascii="Century Gothic" w:eastAsia="Times New Roman" w:hAnsi="Century Gothic"/>
              </w:rPr>
              <w:t xml:space="preserve">Dit besluit is van kracht </w:t>
            </w:r>
            <w:r>
              <w:rPr>
                <w:rFonts w:ascii="Century Gothic" w:eastAsia="Times New Roman" w:hAnsi="Century Gothic"/>
              </w:rPr>
              <w:t>vanaf 21 augustus 2017 tot 28 februari 2018 (einde van fase 2 wegwerkzaamheden centrum Ruisbroek)</w:t>
            </w:r>
          </w:p>
        </w:tc>
      </w:tr>
    </w:tbl>
    <w:p w:rsidR="00AC262F" w:rsidRPr="00026D66" w:rsidRDefault="00AC262F" w:rsidP="00883C35">
      <w:pPr>
        <w:rPr>
          <w:rFonts w:eastAsia="Times New Roman"/>
        </w:rPr>
      </w:pPr>
    </w:p>
    <w:tbl>
      <w:tblPr>
        <w:tblW w:w="0" w:type="auto"/>
        <w:tblLayout w:type="fixed"/>
        <w:tblCellMar>
          <w:left w:w="70" w:type="dxa"/>
          <w:right w:w="70" w:type="dxa"/>
        </w:tblCellMar>
        <w:tblLook w:val="0000"/>
      </w:tblPr>
      <w:tblGrid>
        <w:gridCol w:w="1488"/>
        <w:gridCol w:w="7722"/>
      </w:tblGrid>
      <w:tr w:rsidR="00AC262F" w:rsidRPr="00026D66" w:rsidTr="000D5145">
        <w:tc>
          <w:tcPr>
            <w:tcW w:w="1488" w:type="dxa"/>
          </w:tcPr>
          <w:p w:rsidR="00AC262F" w:rsidRPr="00026D66" w:rsidRDefault="00AC262F" w:rsidP="000D5145">
            <w:pPr>
              <w:jc w:val="both"/>
              <w:rPr>
                <w:rFonts w:ascii="Century Gothic" w:eastAsia="Times New Roman" w:hAnsi="Century Gothic"/>
              </w:rPr>
            </w:pPr>
            <w:r w:rsidRPr="00026D66">
              <w:rPr>
                <w:rFonts w:ascii="Century Gothic" w:eastAsia="Times New Roman" w:hAnsi="Century Gothic"/>
              </w:rPr>
              <w:t xml:space="preserve">Artikel </w:t>
            </w:r>
            <w:r>
              <w:rPr>
                <w:rFonts w:ascii="Century Gothic" w:eastAsia="Times New Roman" w:hAnsi="Century Gothic"/>
              </w:rPr>
              <w:t>12</w:t>
            </w:r>
            <w:r w:rsidRPr="00026D66">
              <w:rPr>
                <w:rFonts w:ascii="Century Gothic" w:eastAsia="Times New Roman" w:hAnsi="Century Gothic"/>
              </w:rPr>
              <w:t>.</w:t>
            </w:r>
          </w:p>
        </w:tc>
        <w:tc>
          <w:tcPr>
            <w:tcW w:w="7722" w:type="dxa"/>
          </w:tcPr>
          <w:p w:rsidR="00AC262F" w:rsidRPr="00026D66" w:rsidRDefault="00AC262F" w:rsidP="000D5145">
            <w:pPr>
              <w:jc w:val="both"/>
              <w:rPr>
                <w:rFonts w:ascii="Century Gothic" w:eastAsia="Times New Roman" w:hAnsi="Century Gothic"/>
              </w:rPr>
            </w:pPr>
            <w:r w:rsidRPr="00026D66">
              <w:rPr>
                <w:rFonts w:ascii="Century Gothic" w:eastAsia="Times New Roman" w:hAnsi="Century Gothic"/>
              </w:rPr>
              <w:t>De verkeerstekens waarvan sprake in dit reglement zullen worden geplaatst zoals aangegeven op het signalisatieplan van de verkeersdienst van de lokale politie en conform het ministerieel besluit van 11 oktober 1976 waarbij de maximum afmetingen en de bijzondere plaatsingsvoorwaarden van de verkeerstekens worden bepaald.</w:t>
            </w:r>
          </w:p>
        </w:tc>
      </w:tr>
    </w:tbl>
    <w:p w:rsidR="00AC262F" w:rsidRDefault="00AC262F" w:rsidP="00AC262F">
      <w:pPr>
        <w:rPr>
          <w:rFonts w:ascii="Century Gothic" w:hAnsi="Century Gothic" w:cs="Century Gothic"/>
        </w:rPr>
      </w:pPr>
    </w:p>
    <w:p w:rsidR="00AC262F" w:rsidRDefault="00AC262F" w:rsidP="00AC262F">
      <w:pPr>
        <w:rPr>
          <w:rFonts w:ascii="Century Gothic" w:hAnsi="Century Gothic" w:cs="Century Gothic"/>
        </w:rPr>
      </w:pPr>
    </w:p>
    <w:p w:rsidR="00AC262F" w:rsidRDefault="00AC262F" w:rsidP="00AC262F">
      <w:pPr>
        <w:rPr>
          <w:rFonts w:ascii="Century Gothic" w:hAnsi="Century Gothic" w:cs="Century Gothic"/>
        </w:rPr>
      </w:pPr>
      <w:r>
        <w:rPr>
          <w:rFonts w:ascii="Century Gothic" w:hAnsi="Century Gothic" w:cs="Century Gothic"/>
        </w:rPr>
        <w:t>In opdracht:</w:t>
      </w:r>
    </w:p>
    <w:p w:rsidR="00AC262F" w:rsidRDefault="00AC262F" w:rsidP="00AC262F">
      <w:pPr>
        <w:tabs>
          <w:tab w:val="left" w:pos="6804"/>
        </w:tabs>
        <w:rPr>
          <w:rFonts w:ascii="Century Gothic" w:hAnsi="Century Gothic" w:cs="Century Gothic"/>
        </w:rPr>
      </w:pPr>
      <w:r>
        <w:rPr>
          <w:rFonts w:ascii="Century Gothic" w:hAnsi="Century Gothic" w:cs="Century Gothic"/>
        </w:rPr>
        <w:t>De Gemeentesecretaris,</w:t>
      </w:r>
      <w:r>
        <w:rPr>
          <w:rFonts w:ascii="Century Gothic" w:hAnsi="Century Gothic" w:cs="Century Gothic"/>
        </w:rPr>
        <w:tab/>
        <w:t xml:space="preserve">De Burgemeester, </w:t>
      </w:r>
    </w:p>
    <w:p w:rsidR="00AC262F" w:rsidRPr="00A26D39" w:rsidRDefault="00AC262F" w:rsidP="00AC262F">
      <w:pPr>
        <w:tabs>
          <w:tab w:val="left" w:pos="6804"/>
        </w:tabs>
        <w:rPr>
          <w:rFonts w:ascii="Century Gothic" w:hAnsi="Century Gothic" w:cs="Century Gothic"/>
          <w:lang w:val="nl-BE"/>
        </w:rPr>
      </w:pPr>
      <w:r w:rsidRPr="00A26D39">
        <w:rPr>
          <w:rFonts w:ascii="Century Gothic" w:hAnsi="Century Gothic" w:cs="Century Gothic"/>
          <w:lang w:val="nl-BE"/>
        </w:rPr>
        <w:t xml:space="preserve">(get.) </w:t>
      </w:r>
      <w:r>
        <w:rPr>
          <w:rFonts w:ascii="Century Gothic" w:hAnsi="Century Gothic" w:cs="Century Gothic"/>
        </w:rPr>
        <w:t>Walter Vastiau</w:t>
      </w:r>
      <w:r w:rsidRPr="00A26D39">
        <w:rPr>
          <w:rFonts w:ascii="Century Gothic" w:hAnsi="Century Gothic" w:cs="Century Gothic"/>
          <w:lang w:val="nl-BE"/>
        </w:rPr>
        <w:tab/>
        <w:t xml:space="preserve">(get.) </w:t>
      </w:r>
      <w:r>
        <w:rPr>
          <w:rFonts w:ascii="Century Gothic" w:hAnsi="Century Gothic" w:cs="Century Gothic"/>
        </w:rPr>
        <w:t>Luc Deconinck</w:t>
      </w:r>
    </w:p>
    <w:p w:rsidR="00AC262F" w:rsidRPr="00A26D39" w:rsidRDefault="00AC262F" w:rsidP="00AC262F">
      <w:pPr>
        <w:rPr>
          <w:rFonts w:ascii="Century Gothic" w:hAnsi="Century Gothic" w:cs="Century Gothic"/>
          <w:lang w:val="nl-BE"/>
        </w:rPr>
      </w:pPr>
    </w:p>
    <w:p w:rsidR="00AC262F" w:rsidRDefault="00AC262F" w:rsidP="00AC262F">
      <w:pPr>
        <w:jc w:val="center"/>
        <w:rPr>
          <w:rFonts w:ascii="Century Gothic" w:hAnsi="Century Gothic" w:cs="Century Gothic"/>
        </w:rPr>
      </w:pPr>
      <w:r>
        <w:rPr>
          <w:rFonts w:ascii="Century Gothic" w:hAnsi="Century Gothic" w:cs="Century Gothic"/>
        </w:rPr>
        <w:t>VOOR EENSLUIDEND AFSCHRIFT</w:t>
      </w:r>
    </w:p>
    <w:p w:rsidR="00AC262F" w:rsidRDefault="00AC262F" w:rsidP="00AC262F">
      <w:pPr>
        <w:jc w:val="center"/>
        <w:rPr>
          <w:rFonts w:ascii="Century Gothic" w:hAnsi="Century Gothic" w:cs="Century Gothic"/>
        </w:rPr>
      </w:pPr>
      <w:r>
        <w:rPr>
          <w:rFonts w:ascii="Century Gothic" w:hAnsi="Century Gothic" w:cs="Century Gothic"/>
        </w:rPr>
        <w:t xml:space="preserve">Sint-Pieters-Leeuw, </w:t>
      </w:r>
      <w:r w:rsidR="008D1471">
        <w:rPr>
          <w:rFonts w:ascii="Century Gothic" w:hAnsi="Century Gothic" w:cs="Century Gothic"/>
        </w:rPr>
        <w:fldChar w:fldCharType="begin"/>
      </w:r>
      <w:r>
        <w:rPr>
          <w:rFonts w:ascii="Century Gothic" w:hAnsi="Century Gothic" w:cs="Century Gothic"/>
        </w:rPr>
        <w:instrText xml:space="preserve"> TIME \@ "d MMMM yyyy" </w:instrText>
      </w:r>
      <w:r w:rsidR="008D1471">
        <w:rPr>
          <w:rFonts w:ascii="Century Gothic" w:hAnsi="Century Gothic" w:cs="Century Gothic"/>
        </w:rPr>
        <w:fldChar w:fldCharType="separate"/>
      </w:r>
      <w:r w:rsidR="00CF5105">
        <w:rPr>
          <w:rFonts w:ascii="Century Gothic" w:hAnsi="Century Gothic" w:cs="Century Gothic"/>
          <w:noProof/>
        </w:rPr>
        <w:t>23 augustus 2017</w:t>
      </w:r>
      <w:r w:rsidR="008D1471">
        <w:rPr>
          <w:rFonts w:ascii="Century Gothic" w:hAnsi="Century Gothic" w:cs="Century Gothic"/>
        </w:rPr>
        <w:fldChar w:fldCharType="end"/>
      </w:r>
    </w:p>
    <w:p w:rsidR="00AC262F" w:rsidRDefault="00AC262F" w:rsidP="00AC262F">
      <w:pPr>
        <w:jc w:val="center"/>
        <w:rPr>
          <w:rFonts w:ascii="Century Gothic" w:hAnsi="Century Gothic" w:cs="Century Gothic"/>
        </w:rPr>
      </w:pPr>
    </w:p>
    <w:p w:rsidR="00AC262F" w:rsidRDefault="00AC262F" w:rsidP="00AC262F">
      <w:pPr>
        <w:rPr>
          <w:rFonts w:ascii="Century Gothic" w:hAnsi="Century Gothic" w:cs="Century Gothic"/>
        </w:rPr>
      </w:pPr>
    </w:p>
    <w:p w:rsidR="00AC262F" w:rsidRDefault="00AC262F" w:rsidP="00AC262F">
      <w:pPr>
        <w:tabs>
          <w:tab w:val="left" w:pos="6804"/>
        </w:tabs>
        <w:rPr>
          <w:rFonts w:ascii="Century Gothic" w:hAnsi="Century Gothic" w:cs="Century Gothic"/>
        </w:rPr>
      </w:pPr>
      <w:r>
        <w:rPr>
          <w:rFonts w:ascii="Century Gothic" w:hAnsi="Century Gothic" w:cs="Century Gothic"/>
        </w:rPr>
        <w:t xml:space="preserve">De Gemeentesecretaris, </w:t>
      </w:r>
      <w:r>
        <w:rPr>
          <w:rFonts w:ascii="Century Gothic" w:hAnsi="Century Gothic" w:cs="Century Gothic"/>
        </w:rPr>
        <w:tab/>
        <w:t xml:space="preserve">De Burgemeester, </w:t>
      </w:r>
    </w:p>
    <w:p w:rsidR="00AC262F" w:rsidRDefault="00AC262F" w:rsidP="00AC262F">
      <w:pPr>
        <w:tabs>
          <w:tab w:val="left" w:pos="6663"/>
        </w:tabs>
        <w:rPr>
          <w:rFonts w:ascii="Century Gothic" w:hAnsi="Century Gothic" w:cs="Century Gothic"/>
        </w:rPr>
      </w:pPr>
    </w:p>
    <w:p w:rsidR="00AC262F" w:rsidRDefault="00AC262F" w:rsidP="00AC262F">
      <w:pPr>
        <w:tabs>
          <w:tab w:val="left" w:pos="6663"/>
        </w:tabs>
        <w:rPr>
          <w:rFonts w:ascii="Century Gothic" w:hAnsi="Century Gothic" w:cs="Century Gothic"/>
        </w:rPr>
      </w:pPr>
    </w:p>
    <w:p w:rsidR="00AC262F" w:rsidRDefault="00AC262F" w:rsidP="00AC262F">
      <w:pPr>
        <w:tabs>
          <w:tab w:val="left" w:pos="6663"/>
        </w:tabs>
        <w:rPr>
          <w:rFonts w:ascii="Century Gothic" w:hAnsi="Century Gothic" w:cs="Century Gothic"/>
        </w:rPr>
      </w:pPr>
    </w:p>
    <w:p w:rsidR="00AC262F" w:rsidRDefault="00AC262F" w:rsidP="00AC262F">
      <w:pPr>
        <w:tabs>
          <w:tab w:val="right" w:pos="8505"/>
        </w:tabs>
        <w:rPr>
          <w:rFonts w:ascii="Century Gothic" w:hAnsi="Century Gothic" w:cs="Century Gothic"/>
        </w:rPr>
      </w:pPr>
      <w:r>
        <w:rPr>
          <w:rFonts w:ascii="Century Gothic" w:hAnsi="Century Gothic" w:cs="Century Gothic"/>
        </w:rPr>
        <w:t>Walter Vastiau</w:t>
      </w:r>
      <w:r>
        <w:rPr>
          <w:rFonts w:ascii="Century Gothic" w:hAnsi="Century Gothic" w:cs="Century Gothic"/>
        </w:rPr>
        <w:tab/>
        <w:t xml:space="preserve">Luc Deconinck </w:t>
      </w:r>
    </w:p>
    <w:p w:rsidR="00AC262F" w:rsidRPr="004B413D" w:rsidRDefault="00AC262F" w:rsidP="00AC262F">
      <w:pPr>
        <w:tabs>
          <w:tab w:val="right" w:pos="8931"/>
        </w:tabs>
        <w:rPr>
          <w:rFonts w:ascii="Century Gothic" w:hAnsi="Century Gothic" w:cs="Century Gothic"/>
          <w:color w:val="FFFFFF" w:themeColor="background1"/>
        </w:rPr>
      </w:pPr>
      <w:r>
        <w:rPr>
          <w:rFonts w:ascii="Century Gothic" w:hAnsi="Century Gothic" w:cs="Century Gothic"/>
        </w:rPr>
        <w:t xml:space="preserve"> </w:t>
      </w:r>
      <w:r w:rsidRPr="009D6C09">
        <w:rPr>
          <w:rFonts w:ascii="Century Gothic" w:hAnsi="Century Gothic" w:cs="Century Gothic"/>
        </w:rPr>
        <w:tab/>
      </w:r>
      <w:r>
        <w:rPr>
          <w:rFonts w:ascii="Century Gothic" w:hAnsi="Century Gothic" w:cs="Century Gothic"/>
          <w:color w:val="FFFFFF" w:themeColor="background1"/>
        </w:rPr>
        <w:t>Luc Deconinck</w:t>
      </w:r>
      <w:r w:rsidRPr="004B413D">
        <w:rPr>
          <w:rFonts w:ascii="Century Gothic" w:hAnsi="Century Gothic" w:cs="Century Gothic"/>
          <w:color w:val="FFFFFF" w:themeColor="background1"/>
        </w:rPr>
        <w:t xml:space="preserve"> </w:t>
      </w:r>
    </w:p>
    <w:p w:rsidR="00AC262F" w:rsidRDefault="00AC262F" w:rsidP="00AC262F">
      <w:pPr>
        <w:rPr>
          <w:rFonts w:ascii="Century Gothic" w:hAnsi="Century Gothic" w:cs="Century Gothic"/>
          <w:sz w:val="18"/>
          <w:szCs w:val="18"/>
          <w:lang w:val="en-GB"/>
        </w:rPr>
      </w:pPr>
    </w:p>
    <w:p w:rsidR="00AC262F" w:rsidRDefault="00AC262F" w:rsidP="00AC262F">
      <w:pPr>
        <w:rPr>
          <w:rFonts w:ascii="Century Gothic" w:hAnsi="Century Gothic" w:cs="Century Gothic"/>
          <w:sz w:val="18"/>
          <w:szCs w:val="18"/>
          <w:lang w:val="en-GB"/>
        </w:rPr>
      </w:pPr>
    </w:p>
    <w:p w:rsidR="00AC262F" w:rsidRDefault="00AC262F" w:rsidP="00AC262F">
      <w:pPr>
        <w:rPr>
          <w:rFonts w:ascii="Century Gothic" w:hAnsi="Century Gothic" w:cs="Century Gothic"/>
          <w:lang w:val="en-GB"/>
        </w:rPr>
      </w:pPr>
    </w:p>
    <w:p w:rsidR="0021288F" w:rsidRPr="00AC262F" w:rsidRDefault="0021288F" w:rsidP="00AC262F"/>
    <w:sectPr w:rsidR="0021288F" w:rsidRPr="00AC262F" w:rsidSect="008D1471">
      <w:pgSz w:w="11906" w:h="16838"/>
      <w:pgMar w:top="1417" w:right="1417" w:bottom="1417" w:left="1417" w:header="709" w:footer="709" w:gutter="0"/>
      <w:cols w:space="709"/>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97E9C"/>
    <w:multiLevelType w:val="hybridMultilevel"/>
    <w:tmpl w:val="DD2C90C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77664ED9"/>
    <w:multiLevelType w:val="hybridMultilevel"/>
    <w:tmpl w:val="76CE3C1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F0B1C44"/>
    <w:multiLevelType w:val="hybridMultilevel"/>
    <w:tmpl w:val="2D1C13EE"/>
    <w:lvl w:ilvl="0" w:tplc="5130EFB6">
      <w:start w:val="1"/>
      <w:numFmt w:val="bullet"/>
      <w:lvlText w:val="-"/>
      <w:lvlJc w:val="left"/>
      <w:pPr>
        <w:ind w:left="360" w:hanging="360"/>
      </w:pPr>
      <w:rPr>
        <w:rFonts w:ascii="Century Gothic" w:hAnsi="Century Gothic" w:hint="default"/>
      </w:rPr>
    </w:lvl>
    <w:lvl w:ilvl="1" w:tplc="08130003">
      <w:start w:val="1"/>
      <w:numFmt w:val="decimal"/>
      <w:lvlText w:val="%2."/>
      <w:lvlJc w:val="left"/>
      <w:pPr>
        <w:tabs>
          <w:tab w:val="num" w:pos="1080"/>
        </w:tabs>
        <w:ind w:left="1080" w:hanging="360"/>
      </w:pPr>
    </w:lvl>
    <w:lvl w:ilvl="2" w:tplc="08130005">
      <w:start w:val="1"/>
      <w:numFmt w:val="decimal"/>
      <w:lvlText w:val="%3."/>
      <w:lvlJc w:val="left"/>
      <w:pPr>
        <w:tabs>
          <w:tab w:val="num" w:pos="1800"/>
        </w:tabs>
        <w:ind w:left="1800" w:hanging="360"/>
      </w:pPr>
    </w:lvl>
    <w:lvl w:ilvl="3" w:tplc="08130001">
      <w:start w:val="1"/>
      <w:numFmt w:val="decimal"/>
      <w:lvlText w:val="%4."/>
      <w:lvlJc w:val="left"/>
      <w:pPr>
        <w:tabs>
          <w:tab w:val="num" w:pos="2520"/>
        </w:tabs>
        <w:ind w:left="2520" w:hanging="360"/>
      </w:pPr>
    </w:lvl>
    <w:lvl w:ilvl="4" w:tplc="08130003">
      <w:start w:val="1"/>
      <w:numFmt w:val="decimal"/>
      <w:lvlText w:val="%5."/>
      <w:lvlJc w:val="left"/>
      <w:pPr>
        <w:tabs>
          <w:tab w:val="num" w:pos="3240"/>
        </w:tabs>
        <w:ind w:left="3240" w:hanging="360"/>
      </w:pPr>
    </w:lvl>
    <w:lvl w:ilvl="5" w:tplc="08130005">
      <w:start w:val="1"/>
      <w:numFmt w:val="decimal"/>
      <w:lvlText w:val="%6."/>
      <w:lvlJc w:val="left"/>
      <w:pPr>
        <w:tabs>
          <w:tab w:val="num" w:pos="3960"/>
        </w:tabs>
        <w:ind w:left="3960" w:hanging="360"/>
      </w:pPr>
    </w:lvl>
    <w:lvl w:ilvl="6" w:tplc="08130001">
      <w:start w:val="1"/>
      <w:numFmt w:val="decimal"/>
      <w:lvlText w:val="%7."/>
      <w:lvlJc w:val="left"/>
      <w:pPr>
        <w:tabs>
          <w:tab w:val="num" w:pos="4680"/>
        </w:tabs>
        <w:ind w:left="4680" w:hanging="360"/>
      </w:pPr>
    </w:lvl>
    <w:lvl w:ilvl="7" w:tplc="08130003">
      <w:start w:val="1"/>
      <w:numFmt w:val="decimal"/>
      <w:lvlText w:val="%8."/>
      <w:lvlJc w:val="left"/>
      <w:pPr>
        <w:tabs>
          <w:tab w:val="num" w:pos="5400"/>
        </w:tabs>
        <w:ind w:left="5400" w:hanging="360"/>
      </w:pPr>
    </w:lvl>
    <w:lvl w:ilvl="8" w:tplc="08130005">
      <w:start w:val="1"/>
      <w:numFmt w:val="decimal"/>
      <w:lvlText w:val="%9."/>
      <w:lvlJc w:val="left"/>
      <w:pPr>
        <w:tabs>
          <w:tab w:val="num" w:pos="6120"/>
        </w:tabs>
        <w:ind w:left="612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
  <w:rsids>
    <w:rsidRoot w:val="002D646E"/>
    <w:rsid w:val="00045576"/>
    <w:rsid w:val="000528DD"/>
    <w:rsid w:val="000A2757"/>
    <w:rsid w:val="001603A3"/>
    <w:rsid w:val="001A7B88"/>
    <w:rsid w:val="0021288F"/>
    <w:rsid w:val="00265821"/>
    <w:rsid w:val="002916C4"/>
    <w:rsid w:val="00291CE7"/>
    <w:rsid w:val="002D646E"/>
    <w:rsid w:val="002E442A"/>
    <w:rsid w:val="00312D72"/>
    <w:rsid w:val="00335ECF"/>
    <w:rsid w:val="0034005D"/>
    <w:rsid w:val="00484344"/>
    <w:rsid w:val="004B413D"/>
    <w:rsid w:val="005A5C49"/>
    <w:rsid w:val="005C127B"/>
    <w:rsid w:val="005C2E7F"/>
    <w:rsid w:val="005C3AB5"/>
    <w:rsid w:val="005D1BAF"/>
    <w:rsid w:val="0060335B"/>
    <w:rsid w:val="00682E7C"/>
    <w:rsid w:val="006917B7"/>
    <w:rsid w:val="006A786C"/>
    <w:rsid w:val="006E0B47"/>
    <w:rsid w:val="007B121C"/>
    <w:rsid w:val="00837962"/>
    <w:rsid w:val="008473E9"/>
    <w:rsid w:val="00885ABB"/>
    <w:rsid w:val="008D1471"/>
    <w:rsid w:val="00950186"/>
    <w:rsid w:val="009B1E69"/>
    <w:rsid w:val="009C02AB"/>
    <w:rsid w:val="009D6C09"/>
    <w:rsid w:val="00A0492D"/>
    <w:rsid w:val="00A26D39"/>
    <w:rsid w:val="00A33C9C"/>
    <w:rsid w:val="00AA6269"/>
    <w:rsid w:val="00AC262F"/>
    <w:rsid w:val="00AD3FD7"/>
    <w:rsid w:val="00B75AEB"/>
    <w:rsid w:val="00B765DB"/>
    <w:rsid w:val="00B813AD"/>
    <w:rsid w:val="00BD692D"/>
    <w:rsid w:val="00BE1238"/>
    <w:rsid w:val="00C41862"/>
    <w:rsid w:val="00C65398"/>
    <w:rsid w:val="00C97919"/>
    <w:rsid w:val="00CA0C73"/>
    <w:rsid w:val="00CB2534"/>
    <w:rsid w:val="00CC51B6"/>
    <w:rsid w:val="00CF5105"/>
    <w:rsid w:val="00E2251A"/>
    <w:rsid w:val="00E61234"/>
    <w:rsid w:val="00E644C5"/>
    <w:rsid w:val="00EA7FED"/>
    <w:rsid w:val="00F267A0"/>
    <w:rsid w:val="00FF470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1471"/>
    <w:pPr>
      <w:autoSpaceDE w:val="0"/>
      <w:autoSpaceDN w:val="0"/>
      <w:adjustRightInd w:val="0"/>
      <w:spacing w:after="0" w:line="240" w:lineRule="auto"/>
    </w:pPr>
    <w:rPr>
      <w:rFonts w:ascii="Times New Roman" w:hAnsi="Times New Roman"/>
      <w:sz w:val="20"/>
      <w:szCs w:val="20"/>
      <w:lang w:val="nl" w:eastAsia="nl-NL"/>
    </w:rPr>
  </w:style>
  <w:style w:type="paragraph" w:styleId="Kop1">
    <w:name w:val="heading 1"/>
    <w:basedOn w:val="Standaard"/>
    <w:next w:val="Standaard"/>
    <w:link w:val="Kop1Char"/>
    <w:uiPriority w:val="99"/>
    <w:qFormat/>
    <w:rsid w:val="008D1471"/>
    <w:pPr>
      <w:keepNext/>
      <w:spacing w:before="240" w:after="60"/>
      <w:outlineLvl w:val="0"/>
    </w:pPr>
    <w:rPr>
      <w:rFonts w:ascii="Arial" w:hAnsi="Arial" w:cs="Arial"/>
      <w:b/>
      <w:bCs/>
      <w:kern w:val="28"/>
      <w:sz w:val="28"/>
      <w:szCs w:val="28"/>
    </w:rPr>
  </w:style>
  <w:style w:type="paragraph" w:styleId="Kop2">
    <w:name w:val="heading 2"/>
    <w:basedOn w:val="Standaard"/>
    <w:next w:val="Standaard"/>
    <w:link w:val="Kop2Char"/>
    <w:uiPriority w:val="99"/>
    <w:qFormat/>
    <w:rsid w:val="008D1471"/>
    <w:pPr>
      <w:keepNext/>
      <w:spacing w:before="240" w:after="60"/>
      <w:outlineLvl w:val="1"/>
    </w:pPr>
    <w:rPr>
      <w:rFonts w:ascii="Arial" w:hAnsi="Arial" w:cs="Arial"/>
      <w:b/>
      <w:bCs/>
      <w:i/>
      <w:iCs/>
      <w:sz w:val="24"/>
      <w:szCs w:val="24"/>
    </w:rPr>
  </w:style>
  <w:style w:type="paragraph" w:styleId="Kop3">
    <w:name w:val="heading 3"/>
    <w:basedOn w:val="Standaard"/>
    <w:next w:val="Standaard"/>
    <w:link w:val="Kop3Char"/>
    <w:uiPriority w:val="99"/>
    <w:qFormat/>
    <w:rsid w:val="008D1471"/>
    <w:pPr>
      <w:keepNext/>
      <w:jc w:val="center"/>
      <w:outlineLvl w:val="2"/>
    </w:pPr>
    <w:rPr>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8D1471"/>
    <w:rPr>
      <w:rFonts w:asciiTheme="majorHAnsi" w:eastAsiaTheme="majorEastAsia" w:hAnsiTheme="majorHAnsi" w:cstheme="majorBidi"/>
      <w:b/>
      <w:bCs/>
      <w:kern w:val="32"/>
      <w:sz w:val="32"/>
      <w:szCs w:val="32"/>
      <w:lang w:val="nl" w:eastAsia="nl-NL"/>
    </w:rPr>
  </w:style>
  <w:style w:type="character" w:customStyle="1" w:styleId="Kop2Char">
    <w:name w:val="Kop 2 Char"/>
    <w:basedOn w:val="Standaardalinea-lettertype"/>
    <w:link w:val="Kop2"/>
    <w:uiPriority w:val="9"/>
    <w:semiHidden/>
    <w:locked/>
    <w:rsid w:val="008D1471"/>
    <w:rPr>
      <w:rFonts w:asciiTheme="majorHAnsi" w:eastAsiaTheme="majorEastAsia" w:hAnsiTheme="majorHAnsi" w:cstheme="majorBidi"/>
      <w:b/>
      <w:bCs/>
      <w:i/>
      <w:iCs/>
      <w:sz w:val="28"/>
      <w:szCs w:val="28"/>
      <w:lang w:val="nl" w:eastAsia="nl-NL"/>
    </w:rPr>
  </w:style>
  <w:style w:type="character" w:customStyle="1" w:styleId="Kop3Char">
    <w:name w:val="Kop 3 Char"/>
    <w:basedOn w:val="Standaardalinea-lettertype"/>
    <w:link w:val="Kop3"/>
    <w:uiPriority w:val="99"/>
    <w:locked/>
    <w:rsid w:val="008D1471"/>
    <w:rPr>
      <w:rFonts w:asciiTheme="majorHAnsi" w:eastAsiaTheme="majorEastAsia" w:hAnsiTheme="majorHAnsi" w:cstheme="majorBidi"/>
      <w:b/>
      <w:bCs/>
      <w:sz w:val="26"/>
      <w:szCs w:val="26"/>
      <w:lang w:val="nl" w:eastAsia="nl-NL"/>
    </w:rPr>
  </w:style>
  <w:style w:type="paragraph" w:styleId="Standaardinspringing">
    <w:name w:val="Normal Indent"/>
    <w:basedOn w:val="Standaard"/>
    <w:uiPriority w:val="99"/>
    <w:rsid w:val="008D1471"/>
    <w:pPr>
      <w:ind w:left="708"/>
    </w:pPr>
  </w:style>
  <w:style w:type="paragraph" w:styleId="Lijstalinea">
    <w:name w:val="List Paragraph"/>
    <w:basedOn w:val="Standaard"/>
    <w:uiPriority w:val="34"/>
    <w:qFormat/>
    <w:rsid w:val="00AC262F"/>
    <w:pPr>
      <w:autoSpaceDE/>
      <w:autoSpaceDN/>
      <w:adjustRightInd/>
      <w:ind w:left="720"/>
    </w:pPr>
    <w:rPr>
      <w:rFonts w:ascii="Calibri" w:eastAsia="Calibri" w:hAnsi="Calibri"/>
      <w:sz w:val="22"/>
      <w:szCs w:val="22"/>
      <w:lang w:val="nl-NL"/>
    </w:rPr>
  </w:style>
</w:styles>
</file>

<file path=word/webSettings.xml><?xml version="1.0" encoding="utf-8"?>
<w:webSettings xmlns:r="http://schemas.openxmlformats.org/officeDocument/2006/relationships" xmlns:w="http://schemas.openxmlformats.org/wordprocessingml/2006/main">
  <w:divs>
    <w:div w:id="488448718">
      <w:marLeft w:val="0"/>
      <w:marRight w:val="0"/>
      <w:marTop w:val="0"/>
      <w:marBottom w:val="0"/>
      <w:divBdr>
        <w:top w:val="none" w:sz="0" w:space="0" w:color="auto"/>
        <w:left w:val="none" w:sz="0" w:space="0" w:color="auto"/>
        <w:bottom w:val="none" w:sz="0" w:space="0" w:color="auto"/>
        <w:right w:val="none" w:sz="0" w:space="0" w:color="auto"/>
      </w:divBdr>
    </w:div>
    <w:div w:id="48844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1260</Words>
  <Characters>8118</Characters>
  <Application>Microsoft Office Word</Application>
  <DocSecurity>0</DocSecurity>
  <Lines>67</Lines>
  <Paragraphs>18</Paragraphs>
  <ScaleCrop>false</ScaleCrop>
  <Company>Sint-Pieters-Leeuw</Company>
  <LinksUpToDate>false</LinksUpToDate>
  <CharactersWithSpaces>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Sint-Pieters-Leeuw</dc:creator>
  <cp:lastModifiedBy>Liesbeth Van Belle</cp:lastModifiedBy>
  <cp:revision>2</cp:revision>
  <dcterms:created xsi:type="dcterms:W3CDTF">2017-08-23T11:21:00Z</dcterms:created>
  <dcterms:modified xsi:type="dcterms:W3CDTF">2017-08-23T11:21:00Z</dcterms:modified>
</cp:coreProperties>
</file>